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89F91" w14:textId="77777777" w:rsidR="00715CCB" w:rsidRDefault="00715CCB" w:rsidP="00715CCB">
      <w:pPr>
        <w:pStyle w:val="Title"/>
        <w:jc w:val="right"/>
        <w:rPr>
          <w:lang w:val="en-US"/>
        </w:rPr>
      </w:pPr>
      <w:bookmarkStart w:id="0" w:name="_Hlk150957650"/>
      <w:bookmarkEnd w:id="0"/>
      <w:r>
        <w:rPr>
          <w:noProof/>
          <w:lang w:val="en-US"/>
        </w:rPr>
        <w:drawing>
          <wp:inline distT="0" distB="0" distL="0" distR="0" wp14:anchorId="6FE03742" wp14:editId="07B4D717">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3D9E4F0D" w14:textId="77777777" w:rsidR="00715CCB" w:rsidRPr="00715CCB" w:rsidRDefault="00715CCB" w:rsidP="00C5565F">
      <w:pPr>
        <w:pStyle w:val="Title"/>
        <w:rPr>
          <w:sz w:val="96"/>
          <w:szCs w:val="96"/>
          <w:lang w:val="en-US"/>
        </w:rPr>
      </w:pPr>
    </w:p>
    <w:p w14:paraId="7D4B7A3D" w14:textId="77777777" w:rsidR="00CE405B"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What we’re hearing </w:t>
      </w:r>
    </w:p>
    <w:p w14:paraId="539D722A" w14:textId="37EDD29A" w:rsidR="00A45CEE" w:rsidRDefault="00861A85" w:rsidP="00715CCB">
      <w:pPr>
        <w:pStyle w:val="Title"/>
        <w:pBdr>
          <w:top w:val="single" w:sz="12" w:space="1" w:color="84BD00" w:themeColor="accent1"/>
          <w:bottom w:val="single" w:sz="12" w:space="1" w:color="84BD00" w:themeColor="accent1"/>
        </w:pBdr>
        <w:rPr>
          <w:lang w:val="en-US"/>
        </w:rPr>
      </w:pPr>
      <w:r w:rsidRPr="00861A85">
        <w:rPr>
          <w:lang w:val="en-US"/>
        </w:rPr>
        <w:t xml:space="preserve">about </w:t>
      </w:r>
      <w:proofErr w:type="spellStart"/>
      <w:r w:rsidR="00AC220D">
        <w:rPr>
          <w:lang w:val="en-US"/>
        </w:rPr>
        <w:t>Glenlyn</w:t>
      </w:r>
      <w:proofErr w:type="spellEnd"/>
      <w:r w:rsidR="00AC220D">
        <w:rPr>
          <w:lang w:val="en-US"/>
        </w:rPr>
        <w:t xml:space="preserve"> Medical Centre</w:t>
      </w:r>
    </w:p>
    <w:p w14:paraId="5A31A6C6" w14:textId="77777777" w:rsidR="0035049B" w:rsidRDefault="0035049B" w:rsidP="00715CCB">
      <w:pPr>
        <w:pBdr>
          <w:top w:val="single" w:sz="12" w:space="1" w:color="84BD00" w:themeColor="accent1"/>
          <w:bottom w:val="single" w:sz="12" w:space="1" w:color="84BD00" w:themeColor="accent1"/>
        </w:pBdr>
        <w:rPr>
          <w:lang w:val="en-US"/>
        </w:rPr>
      </w:pPr>
    </w:p>
    <w:p w14:paraId="3DD7DAE3" w14:textId="35EC75E8" w:rsidR="0035049B" w:rsidRPr="0035049B" w:rsidRDefault="00AC220D" w:rsidP="00715CCB">
      <w:pPr>
        <w:pStyle w:val="Subtitle"/>
        <w:pBdr>
          <w:top w:val="single" w:sz="12" w:space="1" w:color="84BD00" w:themeColor="accent1"/>
          <w:bottom w:val="single" w:sz="12" w:space="1" w:color="84BD00" w:themeColor="accent1"/>
        </w:pBdr>
        <w:rPr>
          <w:lang w:val="en-US"/>
        </w:rPr>
      </w:pPr>
      <w:r>
        <w:rPr>
          <w:lang w:val="en-US"/>
        </w:rPr>
        <w:t>February 2025</w:t>
      </w:r>
    </w:p>
    <w:p w14:paraId="1CF511F4" w14:textId="77777777" w:rsidR="002F36C6" w:rsidRPr="009E2F5C" w:rsidRDefault="002F36C6" w:rsidP="002F36C6">
      <w:pPr>
        <w:rPr>
          <w:szCs w:val="24"/>
          <w:lang w:val="en-US"/>
        </w:rPr>
      </w:pPr>
    </w:p>
    <w:p w14:paraId="00BE8F2B" w14:textId="77777777" w:rsidR="009E2F5C" w:rsidRDefault="009E2F5C" w:rsidP="009E2F5C">
      <w:pPr>
        <w:rPr>
          <w:szCs w:val="24"/>
          <w:lang w:val="en-US"/>
        </w:rPr>
      </w:pPr>
    </w:p>
    <w:p w14:paraId="70897169" w14:textId="77777777" w:rsidR="00F549A4" w:rsidRPr="00907E78" w:rsidRDefault="00F549A4" w:rsidP="00907E78">
      <w:pPr>
        <w:spacing w:after="160"/>
        <w:ind w:left="360"/>
        <w:jc w:val="center"/>
        <w:rPr>
          <w:lang w:val="en-US"/>
        </w:rPr>
      </w:pPr>
      <w:r>
        <w:rPr>
          <w:noProof/>
          <w:lang w:val="en-US"/>
        </w:rPr>
        <w:drawing>
          <wp:inline distT="0" distB="0" distL="0" distR="0" wp14:anchorId="2E74F811" wp14:editId="6313F295">
            <wp:extent cx="4191000" cy="3143250"/>
            <wp:effectExtent l="38100" t="38100" r="38100" b="381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4191000" cy="3143250"/>
                    </a:xfrm>
                    <a:prstGeom prst="rect">
                      <a:avLst/>
                    </a:prstGeom>
                    <a:ln w="28575" cap="rnd" cmpd="thickThin">
                      <a:solidFill>
                        <a:schemeClr val="bg2"/>
                      </a:solidFill>
                      <a:miter lim="800000"/>
                    </a:ln>
                  </pic:spPr>
                </pic:pic>
              </a:graphicData>
            </a:graphic>
          </wp:inline>
        </w:drawing>
      </w:r>
    </w:p>
    <w:p w14:paraId="63D0BE2E" w14:textId="77777777" w:rsidR="00CE405B" w:rsidRPr="003D54C3" w:rsidRDefault="00CE405B" w:rsidP="00CE405B">
      <w:r>
        <w:t>If you would like a paper copy of this document or require it in an alternative format, please get in touch with us.</w:t>
      </w:r>
    </w:p>
    <w:p w14:paraId="5A1CE06C" w14:textId="77777777" w:rsidR="00F549A4" w:rsidRDefault="00F549A4">
      <w:pPr>
        <w:spacing w:after="160" w:line="259" w:lineRule="auto"/>
        <w:rPr>
          <w:lang w:val="en-US"/>
        </w:rPr>
      </w:pPr>
    </w:p>
    <w:p w14:paraId="466B5139" w14:textId="77777777" w:rsidR="00A9123C" w:rsidRDefault="00A9123C">
      <w:pPr>
        <w:spacing w:after="160" w:line="259" w:lineRule="auto"/>
        <w:rPr>
          <w:lang w:val="en-US"/>
        </w:rPr>
      </w:pPr>
    </w:p>
    <w:p w14:paraId="0DF27778" w14:textId="77777777" w:rsidR="00A9123C" w:rsidRDefault="00A9123C">
      <w:pPr>
        <w:spacing w:after="160" w:line="259" w:lineRule="auto"/>
        <w:rPr>
          <w:lang w:val="en-US"/>
        </w:rPr>
      </w:pPr>
    </w:p>
    <w:sdt>
      <w:sdtPr>
        <w:rPr>
          <w:rFonts w:eastAsiaTheme="minorEastAsia" w:cstheme="minorBidi"/>
          <w:b w:val="0"/>
          <w:color w:val="auto"/>
          <w:sz w:val="22"/>
          <w:szCs w:val="22"/>
          <w:lang w:val="en-GB"/>
        </w:rPr>
        <w:id w:val="635996312"/>
        <w:docPartObj>
          <w:docPartGallery w:val="Table of Contents"/>
          <w:docPartUnique/>
        </w:docPartObj>
      </w:sdtPr>
      <w:sdtEndPr>
        <w:rPr>
          <w:noProof/>
          <w:sz w:val="24"/>
          <w:szCs w:val="24"/>
        </w:rPr>
      </w:sdtEndPr>
      <w:sdtContent>
        <w:p w14:paraId="20DA76CA" w14:textId="77777777" w:rsidR="00A04206" w:rsidRPr="008D1B4B" w:rsidRDefault="00A04206">
          <w:pPr>
            <w:pStyle w:val="TOCHeading"/>
            <w:rPr>
              <w:rFonts w:cs="Poppins"/>
            </w:rPr>
          </w:pPr>
          <w:r w:rsidRPr="008D1B4B">
            <w:rPr>
              <w:rFonts w:cs="Poppins"/>
            </w:rPr>
            <w:t>Contents</w:t>
          </w:r>
        </w:p>
        <w:p w14:paraId="7C47C3B8" w14:textId="61ED9EF6" w:rsidR="00C0446A" w:rsidRDefault="00C5565F">
          <w:pPr>
            <w:pStyle w:val="TOC1"/>
            <w:tabs>
              <w:tab w:val="right" w:leader="dot" w:pos="9016"/>
            </w:tabs>
            <w:rPr>
              <w:rFonts w:asciiTheme="minorHAnsi" w:eastAsiaTheme="minorEastAsia" w:hAnsiTheme="minorHAnsi"/>
              <w:noProof/>
              <w:kern w:val="2"/>
              <w:szCs w:val="24"/>
              <w:lang w:eastAsia="en-GB"/>
              <w14:ligatures w14:val="standardContextual"/>
            </w:rPr>
          </w:pPr>
          <w:r>
            <w:fldChar w:fldCharType="begin"/>
          </w:r>
          <w:r>
            <w:instrText xml:space="preserve"> TOC \o "1-2" \h \z \u </w:instrText>
          </w:r>
          <w:r>
            <w:fldChar w:fldCharType="separate"/>
          </w:r>
          <w:hyperlink w:anchor="_Toc194565231" w:history="1">
            <w:r w:rsidR="00C0446A" w:rsidRPr="001B4D8F">
              <w:rPr>
                <w:rStyle w:val="Hyperlink"/>
                <w:noProof/>
                <w:lang w:val="en-US"/>
              </w:rPr>
              <w:t>Introduction and approach</w:t>
            </w:r>
            <w:r w:rsidR="00C0446A">
              <w:rPr>
                <w:noProof/>
                <w:webHidden/>
              </w:rPr>
              <w:tab/>
            </w:r>
            <w:r w:rsidR="00C0446A">
              <w:rPr>
                <w:noProof/>
                <w:webHidden/>
              </w:rPr>
              <w:fldChar w:fldCharType="begin"/>
            </w:r>
            <w:r w:rsidR="00C0446A">
              <w:rPr>
                <w:noProof/>
                <w:webHidden/>
              </w:rPr>
              <w:instrText xml:space="preserve"> PAGEREF _Toc194565231 \h </w:instrText>
            </w:r>
            <w:r w:rsidR="00C0446A">
              <w:rPr>
                <w:noProof/>
                <w:webHidden/>
              </w:rPr>
            </w:r>
            <w:r w:rsidR="00C0446A">
              <w:rPr>
                <w:noProof/>
                <w:webHidden/>
              </w:rPr>
              <w:fldChar w:fldCharType="separate"/>
            </w:r>
            <w:r w:rsidR="008414AC">
              <w:rPr>
                <w:noProof/>
                <w:webHidden/>
              </w:rPr>
              <w:t>3</w:t>
            </w:r>
            <w:r w:rsidR="00C0446A">
              <w:rPr>
                <w:noProof/>
                <w:webHidden/>
              </w:rPr>
              <w:fldChar w:fldCharType="end"/>
            </w:r>
          </w:hyperlink>
        </w:p>
        <w:p w14:paraId="682C5ECE" w14:textId="10688D39"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2" w:history="1">
            <w:r w:rsidRPr="001B4D8F">
              <w:rPr>
                <w:rStyle w:val="Hyperlink"/>
                <w:noProof/>
                <w:lang w:val="en-US"/>
              </w:rPr>
              <w:t>Recommendations</w:t>
            </w:r>
            <w:r>
              <w:rPr>
                <w:noProof/>
                <w:webHidden/>
              </w:rPr>
              <w:tab/>
            </w:r>
            <w:r>
              <w:rPr>
                <w:noProof/>
                <w:webHidden/>
              </w:rPr>
              <w:fldChar w:fldCharType="begin"/>
            </w:r>
            <w:r>
              <w:rPr>
                <w:noProof/>
                <w:webHidden/>
              </w:rPr>
              <w:instrText xml:space="preserve"> PAGEREF _Toc194565232 \h </w:instrText>
            </w:r>
            <w:r>
              <w:rPr>
                <w:noProof/>
                <w:webHidden/>
              </w:rPr>
            </w:r>
            <w:r>
              <w:rPr>
                <w:noProof/>
                <w:webHidden/>
              </w:rPr>
              <w:fldChar w:fldCharType="separate"/>
            </w:r>
            <w:r w:rsidR="008414AC">
              <w:rPr>
                <w:noProof/>
                <w:webHidden/>
              </w:rPr>
              <w:t>4</w:t>
            </w:r>
            <w:r>
              <w:rPr>
                <w:noProof/>
                <w:webHidden/>
              </w:rPr>
              <w:fldChar w:fldCharType="end"/>
            </w:r>
          </w:hyperlink>
        </w:p>
        <w:p w14:paraId="093DF382" w14:textId="5E8B139B"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3" w:history="1">
            <w:r w:rsidRPr="001B4D8F">
              <w:rPr>
                <w:rStyle w:val="Hyperlink"/>
                <w:noProof/>
              </w:rPr>
              <w:t>How easy is it to get an appointment at the Glenlyn Medical Centre?</w:t>
            </w:r>
            <w:r>
              <w:rPr>
                <w:noProof/>
                <w:webHidden/>
              </w:rPr>
              <w:tab/>
            </w:r>
            <w:r>
              <w:rPr>
                <w:noProof/>
                <w:webHidden/>
              </w:rPr>
              <w:fldChar w:fldCharType="begin"/>
            </w:r>
            <w:r>
              <w:rPr>
                <w:noProof/>
                <w:webHidden/>
              </w:rPr>
              <w:instrText xml:space="preserve"> PAGEREF _Toc194565233 \h </w:instrText>
            </w:r>
            <w:r>
              <w:rPr>
                <w:noProof/>
                <w:webHidden/>
              </w:rPr>
            </w:r>
            <w:r>
              <w:rPr>
                <w:noProof/>
                <w:webHidden/>
              </w:rPr>
              <w:fldChar w:fldCharType="separate"/>
            </w:r>
            <w:r w:rsidR="008414AC">
              <w:rPr>
                <w:noProof/>
                <w:webHidden/>
              </w:rPr>
              <w:t>5</w:t>
            </w:r>
            <w:r>
              <w:rPr>
                <w:noProof/>
                <w:webHidden/>
              </w:rPr>
              <w:fldChar w:fldCharType="end"/>
            </w:r>
          </w:hyperlink>
        </w:p>
        <w:p w14:paraId="28B38092" w14:textId="6A894E01"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4" w:history="1">
            <w:r w:rsidRPr="001B4D8F">
              <w:rPr>
                <w:rStyle w:val="Hyperlink"/>
                <w:noProof/>
              </w:rPr>
              <w:t>Appointment booking methods</w:t>
            </w:r>
            <w:r>
              <w:rPr>
                <w:noProof/>
                <w:webHidden/>
              </w:rPr>
              <w:tab/>
            </w:r>
            <w:r>
              <w:rPr>
                <w:noProof/>
                <w:webHidden/>
              </w:rPr>
              <w:fldChar w:fldCharType="begin"/>
            </w:r>
            <w:r>
              <w:rPr>
                <w:noProof/>
                <w:webHidden/>
              </w:rPr>
              <w:instrText xml:space="preserve"> PAGEREF _Toc194565234 \h </w:instrText>
            </w:r>
            <w:r>
              <w:rPr>
                <w:noProof/>
                <w:webHidden/>
              </w:rPr>
            </w:r>
            <w:r>
              <w:rPr>
                <w:noProof/>
                <w:webHidden/>
              </w:rPr>
              <w:fldChar w:fldCharType="separate"/>
            </w:r>
            <w:r w:rsidR="008414AC">
              <w:rPr>
                <w:noProof/>
                <w:webHidden/>
              </w:rPr>
              <w:t>6</w:t>
            </w:r>
            <w:r>
              <w:rPr>
                <w:noProof/>
                <w:webHidden/>
              </w:rPr>
              <w:fldChar w:fldCharType="end"/>
            </w:r>
          </w:hyperlink>
        </w:p>
        <w:p w14:paraId="09581950" w14:textId="17312C86"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5" w:history="1">
            <w:r w:rsidRPr="001B4D8F">
              <w:rPr>
                <w:rStyle w:val="Hyperlink"/>
                <w:noProof/>
              </w:rPr>
              <w:t>Have phone lines improved?</w:t>
            </w:r>
            <w:r>
              <w:rPr>
                <w:noProof/>
                <w:webHidden/>
              </w:rPr>
              <w:tab/>
            </w:r>
            <w:r>
              <w:rPr>
                <w:noProof/>
                <w:webHidden/>
              </w:rPr>
              <w:fldChar w:fldCharType="begin"/>
            </w:r>
            <w:r>
              <w:rPr>
                <w:noProof/>
                <w:webHidden/>
              </w:rPr>
              <w:instrText xml:space="preserve"> PAGEREF _Toc194565235 \h </w:instrText>
            </w:r>
            <w:r>
              <w:rPr>
                <w:noProof/>
                <w:webHidden/>
              </w:rPr>
            </w:r>
            <w:r>
              <w:rPr>
                <w:noProof/>
                <w:webHidden/>
              </w:rPr>
              <w:fldChar w:fldCharType="separate"/>
            </w:r>
            <w:r w:rsidR="008414AC">
              <w:rPr>
                <w:noProof/>
                <w:webHidden/>
              </w:rPr>
              <w:t>7</w:t>
            </w:r>
            <w:r>
              <w:rPr>
                <w:noProof/>
                <w:webHidden/>
              </w:rPr>
              <w:fldChar w:fldCharType="end"/>
            </w:r>
          </w:hyperlink>
        </w:p>
        <w:p w14:paraId="13CFD55A" w14:textId="2F0D12CD"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6" w:history="1">
            <w:r w:rsidRPr="001B4D8F">
              <w:rPr>
                <w:rStyle w:val="Hyperlink"/>
                <w:noProof/>
              </w:rPr>
              <w:t>Accessibility of sites</w:t>
            </w:r>
            <w:r>
              <w:rPr>
                <w:noProof/>
                <w:webHidden/>
              </w:rPr>
              <w:tab/>
            </w:r>
            <w:r>
              <w:rPr>
                <w:noProof/>
                <w:webHidden/>
              </w:rPr>
              <w:fldChar w:fldCharType="begin"/>
            </w:r>
            <w:r>
              <w:rPr>
                <w:noProof/>
                <w:webHidden/>
              </w:rPr>
              <w:instrText xml:space="preserve"> PAGEREF _Toc194565236 \h </w:instrText>
            </w:r>
            <w:r>
              <w:rPr>
                <w:noProof/>
                <w:webHidden/>
              </w:rPr>
            </w:r>
            <w:r>
              <w:rPr>
                <w:noProof/>
                <w:webHidden/>
              </w:rPr>
              <w:fldChar w:fldCharType="separate"/>
            </w:r>
            <w:r w:rsidR="008414AC">
              <w:rPr>
                <w:noProof/>
                <w:webHidden/>
              </w:rPr>
              <w:t>8</w:t>
            </w:r>
            <w:r>
              <w:rPr>
                <w:noProof/>
                <w:webHidden/>
              </w:rPr>
              <w:fldChar w:fldCharType="end"/>
            </w:r>
          </w:hyperlink>
        </w:p>
        <w:p w14:paraId="27389585" w14:textId="76E0FDD6"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7" w:history="1">
            <w:r w:rsidRPr="001B4D8F">
              <w:rPr>
                <w:rStyle w:val="Hyperlink"/>
                <w:noProof/>
              </w:rPr>
              <w:t>Patient understanding of the multi-disciplinary team</w:t>
            </w:r>
            <w:r>
              <w:rPr>
                <w:noProof/>
                <w:webHidden/>
              </w:rPr>
              <w:tab/>
            </w:r>
            <w:r>
              <w:rPr>
                <w:noProof/>
                <w:webHidden/>
              </w:rPr>
              <w:fldChar w:fldCharType="begin"/>
            </w:r>
            <w:r>
              <w:rPr>
                <w:noProof/>
                <w:webHidden/>
              </w:rPr>
              <w:instrText xml:space="preserve"> PAGEREF _Toc194565237 \h </w:instrText>
            </w:r>
            <w:r>
              <w:rPr>
                <w:noProof/>
                <w:webHidden/>
              </w:rPr>
            </w:r>
            <w:r>
              <w:rPr>
                <w:noProof/>
                <w:webHidden/>
              </w:rPr>
              <w:fldChar w:fldCharType="separate"/>
            </w:r>
            <w:r w:rsidR="008414AC">
              <w:rPr>
                <w:noProof/>
                <w:webHidden/>
              </w:rPr>
              <w:t>9</w:t>
            </w:r>
            <w:r>
              <w:rPr>
                <w:noProof/>
                <w:webHidden/>
              </w:rPr>
              <w:fldChar w:fldCharType="end"/>
            </w:r>
          </w:hyperlink>
        </w:p>
        <w:p w14:paraId="40CCCF28" w14:textId="5D07C45F"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8" w:history="1">
            <w:r w:rsidRPr="001B4D8F">
              <w:rPr>
                <w:rStyle w:val="Hyperlink"/>
                <w:noProof/>
              </w:rPr>
              <w:t>Access to medical records</w:t>
            </w:r>
            <w:r>
              <w:rPr>
                <w:noProof/>
                <w:webHidden/>
              </w:rPr>
              <w:tab/>
            </w:r>
            <w:r>
              <w:rPr>
                <w:noProof/>
                <w:webHidden/>
              </w:rPr>
              <w:fldChar w:fldCharType="begin"/>
            </w:r>
            <w:r>
              <w:rPr>
                <w:noProof/>
                <w:webHidden/>
              </w:rPr>
              <w:instrText xml:space="preserve"> PAGEREF _Toc194565238 \h </w:instrText>
            </w:r>
            <w:r>
              <w:rPr>
                <w:noProof/>
                <w:webHidden/>
              </w:rPr>
            </w:r>
            <w:r>
              <w:rPr>
                <w:noProof/>
                <w:webHidden/>
              </w:rPr>
              <w:fldChar w:fldCharType="separate"/>
            </w:r>
            <w:r w:rsidR="008414AC">
              <w:rPr>
                <w:noProof/>
                <w:webHidden/>
              </w:rPr>
              <w:t>10</w:t>
            </w:r>
            <w:r>
              <w:rPr>
                <w:noProof/>
                <w:webHidden/>
              </w:rPr>
              <w:fldChar w:fldCharType="end"/>
            </w:r>
          </w:hyperlink>
        </w:p>
        <w:p w14:paraId="0C340215" w14:textId="7C1C0F33"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39" w:history="1">
            <w:r w:rsidRPr="001B4D8F">
              <w:rPr>
                <w:rStyle w:val="Hyperlink"/>
                <w:noProof/>
              </w:rPr>
              <w:t>Communication requirements</w:t>
            </w:r>
            <w:r>
              <w:rPr>
                <w:noProof/>
                <w:webHidden/>
              </w:rPr>
              <w:tab/>
            </w:r>
            <w:r>
              <w:rPr>
                <w:noProof/>
                <w:webHidden/>
              </w:rPr>
              <w:fldChar w:fldCharType="begin"/>
            </w:r>
            <w:r>
              <w:rPr>
                <w:noProof/>
                <w:webHidden/>
              </w:rPr>
              <w:instrText xml:space="preserve"> PAGEREF _Toc194565239 \h </w:instrText>
            </w:r>
            <w:r>
              <w:rPr>
                <w:noProof/>
                <w:webHidden/>
              </w:rPr>
            </w:r>
            <w:r>
              <w:rPr>
                <w:noProof/>
                <w:webHidden/>
              </w:rPr>
              <w:fldChar w:fldCharType="separate"/>
            </w:r>
            <w:r w:rsidR="008414AC">
              <w:rPr>
                <w:noProof/>
                <w:webHidden/>
              </w:rPr>
              <w:t>11</w:t>
            </w:r>
            <w:r>
              <w:rPr>
                <w:noProof/>
                <w:webHidden/>
              </w:rPr>
              <w:fldChar w:fldCharType="end"/>
            </w:r>
          </w:hyperlink>
        </w:p>
        <w:p w14:paraId="42409D38" w14:textId="5C3AD155"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40" w:history="1">
            <w:r w:rsidRPr="001B4D8F">
              <w:rPr>
                <w:rStyle w:val="Hyperlink"/>
                <w:noProof/>
              </w:rPr>
              <w:t>Who we heard from</w:t>
            </w:r>
            <w:r>
              <w:rPr>
                <w:noProof/>
                <w:webHidden/>
              </w:rPr>
              <w:tab/>
            </w:r>
            <w:r>
              <w:rPr>
                <w:noProof/>
                <w:webHidden/>
              </w:rPr>
              <w:fldChar w:fldCharType="begin"/>
            </w:r>
            <w:r>
              <w:rPr>
                <w:noProof/>
                <w:webHidden/>
              </w:rPr>
              <w:instrText xml:space="preserve"> PAGEREF _Toc194565240 \h </w:instrText>
            </w:r>
            <w:r>
              <w:rPr>
                <w:noProof/>
                <w:webHidden/>
              </w:rPr>
            </w:r>
            <w:r>
              <w:rPr>
                <w:noProof/>
                <w:webHidden/>
              </w:rPr>
              <w:fldChar w:fldCharType="separate"/>
            </w:r>
            <w:r w:rsidR="008414AC">
              <w:rPr>
                <w:noProof/>
                <w:webHidden/>
              </w:rPr>
              <w:t>12</w:t>
            </w:r>
            <w:r>
              <w:rPr>
                <w:noProof/>
                <w:webHidden/>
              </w:rPr>
              <w:fldChar w:fldCharType="end"/>
            </w:r>
          </w:hyperlink>
        </w:p>
        <w:p w14:paraId="43DC5306" w14:textId="062D1045"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41" w:history="1">
            <w:r w:rsidRPr="001B4D8F">
              <w:rPr>
                <w:rStyle w:val="Hyperlink"/>
                <w:noProof/>
                <w:lang w:val="en-US"/>
              </w:rPr>
              <w:t>Thank you</w:t>
            </w:r>
            <w:r>
              <w:rPr>
                <w:noProof/>
                <w:webHidden/>
              </w:rPr>
              <w:tab/>
            </w:r>
            <w:r>
              <w:rPr>
                <w:noProof/>
                <w:webHidden/>
              </w:rPr>
              <w:fldChar w:fldCharType="begin"/>
            </w:r>
            <w:r>
              <w:rPr>
                <w:noProof/>
                <w:webHidden/>
              </w:rPr>
              <w:instrText xml:space="preserve"> PAGEREF _Toc194565241 \h </w:instrText>
            </w:r>
            <w:r>
              <w:rPr>
                <w:noProof/>
                <w:webHidden/>
              </w:rPr>
            </w:r>
            <w:r>
              <w:rPr>
                <w:noProof/>
                <w:webHidden/>
              </w:rPr>
              <w:fldChar w:fldCharType="separate"/>
            </w:r>
            <w:r w:rsidR="008414AC">
              <w:rPr>
                <w:noProof/>
                <w:webHidden/>
              </w:rPr>
              <w:t>14</w:t>
            </w:r>
            <w:r>
              <w:rPr>
                <w:noProof/>
                <w:webHidden/>
              </w:rPr>
              <w:fldChar w:fldCharType="end"/>
            </w:r>
          </w:hyperlink>
        </w:p>
        <w:p w14:paraId="7669D34F" w14:textId="6A1FCFD5"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42" w:history="1">
            <w:r w:rsidRPr="001B4D8F">
              <w:rPr>
                <w:rStyle w:val="Hyperlink"/>
                <w:noProof/>
              </w:rPr>
              <w:t>Appendix</w:t>
            </w:r>
            <w:r>
              <w:rPr>
                <w:noProof/>
                <w:webHidden/>
              </w:rPr>
              <w:tab/>
            </w:r>
            <w:r>
              <w:rPr>
                <w:noProof/>
                <w:webHidden/>
              </w:rPr>
              <w:fldChar w:fldCharType="begin"/>
            </w:r>
            <w:r>
              <w:rPr>
                <w:noProof/>
                <w:webHidden/>
              </w:rPr>
              <w:instrText xml:space="preserve"> PAGEREF _Toc194565242 \h </w:instrText>
            </w:r>
            <w:r>
              <w:rPr>
                <w:noProof/>
                <w:webHidden/>
              </w:rPr>
            </w:r>
            <w:r>
              <w:rPr>
                <w:noProof/>
                <w:webHidden/>
              </w:rPr>
              <w:fldChar w:fldCharType="separate"/>
            </w:r>
            <w:r w:rsidR="008414AC">
              <w:rPr>
                <w:noProof/>
                <w:webHidden/>
              </w:rPr>
              <w:t>14</w:t>
            </w:r>
            <w:r>
              <w:rPr>
                <w:noProof/>
                <w:webHidden/>
              </w:rPr>
              <w:fldChar w:fldCharType="end"/>
            </w:r>
          </w:hyperlink>
        </w:p>
        <w:p w14:paraId="54DC7E80" w14:textId="631AC335" w:rsidR="00C0446A" w:rsidRDefault="00C0446A">
          <w:pPr>
            <w:pStyle w:val="TOC2"/>
            <w:tabs>
              <w:tab w:val="right" w:leader="dot" w:pos="9016"/>
            </w:tabs>
            <w:rPr>
              <w:rFonts w:asciiTheme="minorHAnsi" w:eastAsiaTheme="minorEastAsia" w:hAnsiTheme="minorHAnsi"/>
              <w:noProof/>
              <w:kern w:val="2"/>
              <w:szCs w:val="24"/>
              <w:lang w:eastAsia="en-GB"/>
              <w14:ligatures w14:val="standardContextual"/>
            </w:rPr>
          </w:pPr>
          <w:hyperlink w:anchor="_Toc194565243" w:history="1">
            <w:r w:rsidRPr="001B4D8F">
              <w:rPr>
                <w:rStyle w:val="Hyperlink"/>
                <w:noProof/>
              </w:rPr>
              <w:t>Recommendations from March 2024</w:t>
            </w:r>
            <w:r>
              <w:rPr>
                <w:noProof/>
                <w:webHidden/>
              </w:rPr>
              <w:tab/>
            </w:r>
            <w:r>
              <w:rPr>
                <w:noProof/>
                <w:webHidden/>
              </w:rPr>
              <w:fldChar w:fldCharType="begin"/>
            </w:r>
            <w:r>
              <w:rPr>
                <w:noProof/>
                <w:webHidden/>
              </w:rPr>
              <w:instrText xml:space="preserve"> PAGEREF _Toc194565243 \h </w:instrText>
            </w:r>
            <w:r>
              <w:rPr>
                <w:noProof/>
                <w:webHidden/>
              </w:rPr>
            </w:r>
            <w:r>
              <w:rPr>
                <w:noProof/>
                <w:webHidden/>
              </w:rPr>
              <w:fldChar w:fldCharType="separate"/>
            </w:r>
            <w:r w:rsidR="008414AC">
              <w:rPr>
                <w:noProof/>
                <w:webHidden/>
              </w:rPr>
              <w:t>14</w:t>
            </w:r>
            <w:r>
              <w:rPr>
                <w:noProof/>
                <w:webHidden/>
              </w:rPr>
              <w:fldChar w:fldCharType="end"/>
            </w:r>
          </w:hyperlink>
        </w:p>
        <w:p w14:paraId="29EDD7A2" w14:textId="193587D0"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44" w:history="1">
            <w:r w:rsidRPr="001B4D8F">
              <w:rPr>
                <w:rStyle w:val="Hyperlink"/>
                <w:noProof/>
              </w:rPr>
              <w:t>About Healthwatch Surrey</w:t>
            </w:r>
            <w:r>
              <w:rPr>
                <w:noProof/>
                <w:webHidden/>
              </w:rPr>
              <w:tab/>
            </w:r>
            <w:r>
              <w:rPr>
                <w:noProof/>
                <w:webHidden/>
              </w:rPr>
              <w:fldChar w:fldCharType="begin"/>
            </w:r>
            <w:r>
              <w:rPr>
                <w:noProof/>
                <w:webHidden/>
              </w:rPr>
              <w:instrText xml:space="preserve"> PAGEREF _Toc194565244 \h </w:instrText>
            </w:r>
            <w:r>
              <w:rPr>
                <w:noProof/>
                <w:webHidden/>
              </w:rPr>
            </w:r>
            <w:r>
              <w:rPr>
                <w:noProof/>
                <w:webHidden/>
              </w:rPr>
              <w:fldChar w:fldCharType="separate"/>
            </w:r>
            <w:r w:rsidR="008414AC">
              <w:rPr>
                <w:noProof/>
                <w:webHidden/>
              </w:rPr>
              <w:t>15</w:t>
            </w:r>
            <w:r>
              <w:rPr>
                <w:noProof/>
                <w:webHidden/>
              </w:rPr>
              <w:fldChar w:fldCharType="end"/>
            </w:r>
          </w:hyperlink>
        </w:p>
        <w:p w14:paraId="2476213E" w14:textId="073762E2" w:rsidR="00C0446A" w:rsidRDefault="00C0446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94565245" w:history="1">
            <w:r w:rsidRPr="001B4D8F">
              <w:rPr>
                <w:rStyle w:val="Hyperlink"/>
                <w:noProof/>
              </w:rPr>
              <w:t>Contact us</w:t>
            </w:r>
            <w:r>
              <w:rPr>
                <w:noProof/>
                <w:webHidden/>
              </w:rPr>
              <w:tab/>
            </w:r>
            <w:r>
              <w:rPr>
                <w:noProof/>
                <w:webHidden/>
              </w:rPr>
              <w:fldChar w:fldCharType="begin"/>
            </w:r>
            <w:r>
              <w:rPr>
                <w:noProof/>
                <w:webHidden/>
              </w:rPr>
              <w:instrText xml:space="preserve"> PAGEREF _Toc194565245 \h </w:instrText>
            </w:r>
            <w:r>
              <w:rPr>
                <w:noProof/>
                <w:webHidden/>
              </w:rPr>
            </w:r>
            <w:r>
              <w:rPr>
                <w:noProof/>
                <w:webHidden/>
              </w:rPr>
              <w:fldChar w:fldCharType="separate"/>
            </w:r>
            <w:r w:rsidR="008414AC">
              <w:rPr>
                <w:noProof/>
                <w:webHidden/>
              </w:rPr>
              <w:t>15</w:t>
            </w:r>
            <w:r>
              <w:rPr>
                <w:noProof/>
                <w:webHidden/>
              </w:rPr>
              <w:fldChar w:fldCharType="end"/>
            </w:r>
          </w:hyperlink>
        </w:p>
        <w:p w14:paraId="1B50DA71" w14:textId="62E6149F" w:rsidR="00A04206" w:rsidRDefault="00C5565F">
          <w:r>
            <w:rPr>
              <w:color w:val="004F6B" w:themeColor="text2"/>
            </w:rPr>
            <w:fldChar w:fldCharType="end"/>
          </w:r>
        </w:p>
      </w:sdtContent>
    </w:sdt>
    <w:p w14:paraId="07D8D1AF" w14:textId="77777777" w:rsidR="003E1A12" w:rsidRDefault="003E1A12">
      <w:pPr>
        <w:spacing w:after="160" w:line="259" w:lineRule="auto"/>
        <w:rPr>
          <w:rFonts w:eastAsiaTheme="majorEastAsia" w:cstheme="majorBidi"/>
          <w:b/>
          <w:color w:val="E73E97" w:themeColor="background2"/>
          <w:sz w:val="36"/>
          <w:szCs w:val="32"/>
          <w:lang w:val="en-US"/>
        </w:rPr>
      </w:pPr>
      <w:r>
        <w:rPr>
          <w:lang w:val="en-US"/>
        </w:rPr>
        <w:br w:type="page"/>
      </w:r>
    </w:p>
    <w:p w14:paraId="192E9CE6" w14:textId="77777777" w:rsidR="009E043B" w:rsidRDefault="009E043B" w:rsidP="009E043B">
      <w:pPr>
        <w:pStyle w:val="Heading1"/>
        <w:rPr>
          <w:lang w:val="en-US"/>
        </w:rPr>
      </w:pPr>
      <w:bookmarkStart w:id="1" w:name="_Toc194565231"/>
      <w:r>
        <w:rPr>
          <w:lang w:val="en-US"/>
        </w:rPr>
        <w:lastRenderedPageBreak/>
        <w:t>Introduction and approach</w:t>
      </w:r>
      <w:bookmarkEnd w:id="1"/>
    </w:p>
    <w:p w14:paraId="339412A8" w14:textId="210CCADE" w:rsidR="00B64D96" w:rsidRDefault="004E71FF" w:rsidP="00FE156F">
      <w:r w:rsidRPr="004E71FF">
        <w:t xml:space="preserve">After receiving feedback from some patients about </w:t>
      </w:r>
      <w:proofErr w:type="spellStart"/>
      <w:r w:rsidRPr="004E71FF">
        <w:t>Glenlyn</w:t>
      </w:r>
      <w:proofErr w:type="spellEnd"/>
      <w:r w:rsidRPr="004E71FF">
        <w:t xml:space="preserve"> Medical Centre and in conjunction with the practice, we visited in February 2024 to learn more from patients. We also ran a survey for </w:t>
      </w:r>
      <w:proofErr w:type="gramStart"/>
      <w:r w:rsidRPr="004E71FF">
        <w:t>local residents</w:t>
      </w:r>
      <w:proofErr w:type="gramEnd"/>
      <w:r w:rsidRPr="004E71FF">
        <w:t xml:space="preserve"> to complete to tell us their experiences of being a patient at the practice.</w:t>
      </w:r>
      <w:r w:rsidR="00B64D96">
        <w:t xml:space="preserve"> We used this evidence to make recommendations to the practice and Surrey Heartlands ICB about how to improve the service for patients. This report </w:t>
      </w:r>
      <w:r w:rsidR="00EF3121">
        <w:t xml:space="preserve">- </w:t>
      </w:r>
      <w:hyperlink r:id="rId13" w:history="1">
        <w:r w:rsidR="00EF3121" w:rsidRPr="004804FA">
          <w:rPr>
            <w:rStyle w:val="Hyperlink"/>
          </w:rPr>
          <w:t xml:space="preserve">What we’re hearing about </w:t>
        </w:r>
        <w:proofErr w:type="spellStart"/>
        <w:r w:rsidR="00EF3121" w:rsidRPr="004804FA">
          <w:rPr>
            <w:rStyle w:val="Hyperlink"/>
          </w:rPr>
          <w:t>Glenlyn</w:t>
        </w:r>
        <w:proofErr w:type="spellEnd"/>
        <w:r w:rsidR="00EF3121" w:rsidRPr="004804FA">
          <w:rPr>
            <w:rStyle w:val="Hyperlink"/>
          </w:rPr>
          <w:t xml:space="preserve"> Medical Centre – March 2024</w:t>
        </w:r>
      </w:hyperlink>
      <w:r w:rsidR="00EF3121">
        <w:t xml:space="preserve"> is on our website.</w:t>
      </w:r>
    </w:p>
    <w:p w14:paraId="5C8428C6" w14:textId="77777777" w:rsidR="00C2201C" w:rsidRDefault="00C2201C" w:rsidP="00FE156F"/>
    <w:p w14:paraId="68DA66B3" w14:textId="1D816784" w:rsidR="009E043B" w:rsidRDefault="00746677" w:rsidP="00FE156F">
      <w:r>
        <w:t xml:space="preserve">We wanted to understand what progress had been made and how </w:t>
      </w:r>
      <w:r w:rsidR="004804FA">
        <w:t>people</w:t>
      </w:r>
      <w:r>
        <w:t xml:space="preserve"> were </w:t>
      </w:r>
      <w:r w:rsidR="009545A5">
        <w:t xml:space="preserve">feeling about the service, so in November 2024, we visited the practice </w:t>
      </w:r>
      <w:r w:rsidR="00EC6943">
        <w:t xml:space="preserve">again </w:t>
      </w:r>
      <w:r w:rsidR="009545A5">
        <w:t>and conducted a</w:t>
      </w:r>
      <w:r w:rsidR="7F9457CE">
        <w:t>nother</w:t>
      </w:r>
      <w:r w:rsidR="009545A5">
        <w:t xml:space="preserve"> survey</w:t>
      </w:r>
      <w:r w:rsidR="00EC6943">
        <w:t>. This report is based on the feedback we have received about the practice</w:t>
      </w:r>
      <w:r w:rsidR="00975DDB">
        <w:t xml:space="preserve"> from </w:t>
      </w:r>
      <w:proofErr w:type="gramStart"/>
      <w:r w:rsidR="004804FA">
        <w:t>both of these</w:t>
      </w:r>
      <w:proofErr w:type="gramEnd"/>
      <w:r w:rsidR="6B4B9A47">
        <w:t xml:space="preserve"> routes</w:t>
      </w:r>
      <w:r w:rsidR="00975DDB">
        <w:t>.</w:t>
      </w:r>
      <w:r w:rsidR="00173918">
        <w:t xml:space="preserve"> </w:t>
      </w:r>
      <w:r w:rsidR="004804FA">
        <w:t>It</w:t>
      </w:r>
      <w:r w:rsidR="009E043B">
        <w:t xml:space="preserve"> is designed to highlight the themes we have been hearing about and includes quotes from local people to provide context on these themes. Whilst this report accurately reflects what we hear from the individuals we speak </w:t>
      </w:r>
      <w:proofErr w:type="gramStart"/>
      <w:r w:rsidR="009E043B">
        <w:t>to,</w:t>
      </w:r>
      <w:proofErr w:type="gramEnd"/>
      <w:r w:rsidR="009E043B">
        <w:t xml:space="preserve"> we are aware that it may not be representative of everyone’s views of </w:t>
      </w:r>
      <w:r w:rsidR="00173918">
        <w:t>the</w:t>
      </w:r>
      <w:r w:rsidR="009E043B">
        <w:t xml:space="preserve"> service. </w:t>
      </w:r>
    </w:p>
    <w:p w14:paraId="1DA2CFEC" w14:textId="77777777" w:rsidR="009E043B" w:rsidRDefault="009E043B" w:rsidP="009E043B"/>
    <w:p w14:paraId="0A0F63FC" w14:textId="77777777" w:rsidR="009E043B" w:rsidRDefault="009E043B" w:rsidP="009E043B">
      <w:r>
        <w:t xml:space="preserve">If you would like more information or examples of what people have shared, please get in touch. </w:t>
      </w:r>
    </w:p>
    <w:p w14:paraId="0B7B6675" w14:textId="77777777" w:rsidR="009E043B" w:rsidRDefault="009E043B" w:rsidP="009E043B">
      <w:pPr>
        <w:rPr>
          <w:lang w:val="en-US"/>
        </w:rPr>
      </w:pPr>
    </w:p>
    <w:p w14:paraId="24A303B9" w14:textId="77777777" w:rsidR="004804FA" w:rsidRDefault="004804FA">
      <w:pPr>
        <w:spacing w:after="160" w:line="259" w:lineRule="auto"/>
        <w:rPr>
          <w:rFonts w:eastAsiaTheme="majorEastAsia" w:cstheme="majorBidi"/>
          <w:b/>
          <w:color w:val="E73E97" w:themeColor="background2"/>
          <w:sz w:val="36"/>
          <w:szCs w:val="32"/>
          <w:lang w:val="en-US"/>
        </w:rPr>
      </w:pPr>
      <w:r>
        <w:rPr>
          <w:lang w:val="en-US"/>
        </w:rPr>
        <w:br w:type="page"/>
      </w:r>
    </w:p>
    <w:p w14:paraId="031F4721" w14:textId="133CF581" w:rsidR="00A17147" w:rsidRDefault="00A17147" w:rsidP="00A17147">
      <w:pPr>
        <w:pStyle w:val="Heading1"/>
        <w:rPr>
          <w:lang w:val="en-US"/>
        </w:rPr>
      </w:pPr>
      <w:bookmarkStart w:id="2" w:name="_Toc194565232"/>
      <w:r>
        <w:rPr>
          <w:lang w:val="en-US"/>
        </w:rPr>
        <w:lastRenderedPageBreak/>
        <w:t>Recommendations</w:t>
      </w:r>
      <w:bookmarkEnd w:id="2"/>
    </w:p>
    <w:tbl>
      <w:tblPr>
        <w:tblStyle w:val="TableGrid"/>
        <w:tblW w:w="11058" w:type="dxa"/>
        <w:tblInd w:w="-998" w:type="dxa"/>
        <w:tblLook w:val="04A0" w:firstRow="1" w:lastRow="0" w:firstColumn="1" w:lastColumn="0" w:noHBand="0" w:noVBand="1"/>
      </w:tblPr>
      <w:tblGrid>
        <w:gridCol w:w="3120"/>
        <w:gridCol w:w="7938"/>
      </w:tblGrid>
      <w:tr w:rsidR="00A17147" w:rsidRPr="0062083C" w14:paraId="392C6EB8" w14:textId="77777777" w:rsidTr="0FE3FACB">
        <w:trPr>
          <w:tblHeader/>
        </w:trPr>
        <w:tc>
          <w:tcPr>
            <w:tcW w:w="3120" w:type="dxa"/>
            <w:shd w:val="clear" w:color="auto" w:fill="004F6B" w:themeFill="text2"/>
          </w:tcPr>
          <w:p w14:paraId="2D5CAF38" w14:textId="77777777" w:rsidR="00A17147" w:rsidRDefault="00A17147" w:rsidP="00BA1A65">
            <w:pPr>
              <w:jc w:val="center"/>
              <w:rPr>
                <w:b/>
                <w:bCs/>
                <w:szCs w:val="24"/>
              </w:rPr>
            </w:pPr>
            <w:r w:rsidRPr="0062083C">
              <w:rPr>
                <w:b/>
                <w:bCs/>
                <w:szCs w:val="24"/>
              </w:rPr>
              <w:t>Theme</w:t>
            </w:r>
          </w:p>
          <w:p w14:paraId="57BABBFA" w14:textId="77777777" w:rsidR="00A17147" w:rsidRPr="0062083C" w:rsidRDefault="00A17147" w:rsidP="00BA1A65">
            <w:pPr>
              <w:jc w:val="center"/>
              <w:rPr>
                <w:b/>
                <w:bCs/>
                <w:szCs w:val="24"/>
              </w:rPr>
            </w:pPr>
          </w:p>
        </w:tc>
        <w:tc>
          <w:tcPr>
            <w:tcW w:w="7938" w:type="dxa"/>
            <w:shd w:val="clear" w:color="auto" w:fill="004F6B" w:themeFill="text2"/>
          </w:tcPr>
          <w:p w14:paraId="31CA4E59" w14:textId="77777777" w:rsidR="00A17147" w:rsidRPr="0013350F" w:rsidRDefault="00A17147" w:rsidP="00BA1A65">
            <w:pPr>
              <w:jc w:val="center"/>
              <w:rPr>
                <w:b/>
                <w:bCs/>
                <w:szCs w:val="24"/>
              </w:rPr>
            </w:pPr>
            <w:r w:rsidRPr="0013350F">
              <w:rPr>
                <w:b/>
                <w:bCs/>
                <w:szCs w:val="24"/>
              </w:rPr>
              <w:t>What would be helpful?</w:t>
            </w:r>
          </w:p>
        </w:tc>
      </w:tr>
      <w:tr w:rsidR="00A17147" w:rsidRPr="0062083C" w14:paraId="23D45616" w14:textId="77777777" w:rsidTr="0FE3FACB">
        <w:tc>
          <w:tcPr>
            <w:tcW w:w="3120" w:type="dxa"/>
          </w:tcPr>
          <w:p w14:paraId="78A06022" w14:textId="21107829" w:rsidR="00A17147" w:rsidRPr="001767AD" w:rsidRDefault="007B4B7B" w:rsidP="00BA1A65">
            <w:pPr>
              <w:rPr>
                <w:szCs w:val="24"/>
              </w:rPr>
            </w:pPr>
            <w:r>
              <w:rPr>
                <w:szCs w:val="24"/>
              </w:rPr>
              <w:t>Ease of a</w:t>
            </w:r>
            <w:r w:rsidR="00FE156F">
              <w:rPr>
                <w:szCs w:val="24"/>
              </w:rPr>
              <w:t>ppointment booking</w:t>
            </w:r>
            <w:r w:rsidR="00A17147" w:rsidRPr="001767AD">
              <w:rPr>
                <w:szCs w:val="24"/>
              </w:rPr>
              <w:t xml:space="preserve"> </w:t>
            </w:r>
          </w:p>
        </w:tc>
        <w:tc>
          <w:tcPr>
            <w:tcW w:w="7938" w:type="dxa"/>
          </w:tcPr>
          <w:p w14:paraId="5FB95E1E" w14:textId="2659E105" w:rsidR="0073333F" w:rsidRDefault="05CE6273" w:rsidP="00F857BA">
            <w:pPr>
              <w:pStyle w:val="ListParagraph"/>
              <w:numPr>
                <w:ilvl w:val="0"/>
                <w:numId w:val="15"/>
              </w:numPr>
              <w:ind w:left="320" w:hanging="320"/>
            </w:pPr>
            <w:r>
              <w:t>Work with patients to help them better navigate the various options for accessing care</w:t>
            </w:r>
            <w:r w:rsidR="379D3225">
              <w:t>.</w:t>
            </w:r>
          </w:p>
          <w:p w14:paraId="36ACF233" w14:textId="0AF770C9" w:rsidR="00A17147" w:rsidRPr="00F857BA" w:rsidRDefault="0073333F" w:rsidP="00F857BA">
            <w:pPr>
              <w:pStyle w:val="ListParagraph"/>
              <w:numPr>
                <w:ilvl w:val="0"/>
                <w:numId w:val="15"/>
              </w:numPr>
              <w:ind w:left="320"/>
              <w:rPr>
                <w:szCs w:val="24"/>
              </w:rPr>
            </w:pPr>
            <w:r>
              <w:t>W</w:t>
            </w:r>
            <w:r w:rsidR="007B4B7B" w:rsidRPr="00E67769">
              <w:t>ork towards a consistent and clear approach for having the online forms available.</w:t>
            </w:r>
          </w:p>
        </w:tc>
      </w:tr>
      <w:tr w:rsidR="00A17147" w:rsidRPr="0062083C" w14:paraId="116C73BE" w14:textId="77777777" w:rsidTr="0FE3FACB">
        <w:tc>
          <w:tcPr>
            <w:tcW w:w="3120" w:type="dxa"/>
          </w:tcPr>
          <w:p w14:paraId="23F74F61" w14:textId="33BFCB80" w:rsidR="00A17147" w:rsidRPr="001767AD" w:rsidRDefault="004E471B" w:rsidP="00BA1A65">
            <w:pPr>
              <w:rPr>
                <w:szCs w:val="24"/>
              </w:rPr>
            </w:pPr>
            <w:r>
              <w:rPr>
                <w:szCs w:val="24"/>
              </w:rPr>
              <w:t>Appointment booking methods</w:t>
            </w:r>
          </w:p>
        </w:tc>
        <w:tc>
          <w:tcPr>
            <w:tcW w:w="7938" w:type="dxa"/>
          </w:tcPr>
          <w:p w14:paraId="5211D6DB" w14:textId="23BD10E1" w:rsidR="00A17147" w:rsidRPr="004E471B" w:rsidRDefault="08E13C05" w:rsidP="00F877E0">
            <w:pPr>
              <w:pStyle w:val="ListParagraph"/>
              <w:numPr>
                <w:ilvl w:val="0"/>
                <w:numId w:val="15"/>
              </w:numPr>
              <w:ind w:left="320"/>
            </w:pPr>
            <w:r>
              <w:t>Patients should have the same options available to them regardless of how they contact the practice</w:t>
            </w:r>
            <w:r w:rsidR="7F50B8AE">
              <w:t>,</w:t>
            </w:r>
            <w:r>
              <w:t xml:space="preserve"> and the message to them should be consistent.</w:t>
            </w:r>
          </w:p>
        </w:tc>
      </w:tr>
      <w:tr w:rsidR="00A17147" w:rsidRPr="0062083C" w14:paraId="2C948186" w14:textId="77777777" w:rsidTr="0FE3FACB">
        <w:tc>
          <w:tcPr>
            <w:tcW w:w="3120" w:type="dxa"/>
          </w:tcPr>
          <w:p w14:paraId="08A0EDE2" w14:textId="198D96D1" w:rsidR="00A17147" w:rsidRPr="001767AD" w:rsidRDefault="007A6B17" w:rsidP="00BA1A65">
            <w:pPr>
              <w:rPr>
                <w:szCs w:val="24"/>
              </w:rPr>
            </w:pPr>
            <w:r>
              <w:rPr>
                <w:szCs w:val="24"/>
              </w:rPr>
              <w:t>Phone lines</w:t>
            </w:r>
          </w:p>
        </w:tc>
        <w:tc>
          <w:tcPr>
            <w:tcW w:w="7938" w:type="dxa"/>
          </w:tcPr>
          <w:p w14:paraId="2FEC5F06" w14:textId="77777777" w:rsidR="00991DF2" w:rsidRDefault="00496A7C" w:rsidP="00F877E0">
            <w:pPr>
              <w:pStyle w:val="ListParagraph"/>
              <w:numPr>
                <w:ilvl w:val="0"/>
                <w:numId w:val="15"/>
              </w:numPr>
              <w:ind w:left="320"/>
            </w:pPr>
            <w:r>
              <w:t>Continue</w:t>
            </w:r>
            <w:r w:rsidR="007A6B17">
              <w:t xml:space="preserve"> to understand any outstanding issues with the phone service</w:t>
            </w:r>
            <w:r w:rsidR="00991DF2">
              <w:t>.</w:t>
            </w:r>
          </w:p>
          <w:p w14:paraId="29C7EC21" w14:textId="2DD3309C" w:rsidR="00991DF2" w:rsidRDefault="00991DF2" w:rsidP="00F877E0">
            <w:pPr>
              <w:pStyle w:val="ListParagraph"/>
              <w:numPr>
                <w:ilvl w:val="0"/>
                <w:numId w:val="15"/>
              </w:numPr>
              <w:ind w:left="320"/>
            </w:pPr>
            <w:r>
              <w:t>E</w:t>
            </w:r>
            <w:r w:rsidR="007A6B17">
              <w:t xml:space="preserve">ncourage people to use the call back facility so that they are not waiting </w:t>
            </w:r>
            <w:r w:rsidR="00F877E0">
              <w:t>s</w:t>
            </w:r>
            <w:r w:rsidR="007A6B17">
              <w:t>o long</w:t>
            </w:r>
            <w:r>
              <w:t>.</w:t>
            </w:r>
          </w:p>
          <w:p w14:paraId="7AB27DE4" w14:textId="21F92806" w:rsidR="00A17147" w:rsidRPr="00991DF2" w:rsidRDefault="00991DF2" w:rsidP="00F877E0">
            <w:pPr>
              <w:pStyle w:val="ListParagraph"/>
              <w:numPr>
                <w:ilvl w:val="0"/>
                <w:numId w:val="15"/>
              </w:numPr>
              <w:ind w:left="320"/>
            </w:pPr>
            <w:r>
              <w:t>E</w:t>
            </w:r>
            <w:r w:rsidR="007A6B17">
              <w:t>xplor</w:t>
            </w:r>
            <w:r>
              <w:t>e</w:t>
            </w:r>
            <w:r w:rsidR="007A6B17">
              <w:t xml:space="preserve"> the ability for patients to select a call back further into the call journey.</w:t>
            </w:r>
          </w:p>
        </w:tc>
      </w:tr>
      <w:tr w:rsidR="00AB2491" w:rsidRPr="0062083C" w14:paraId="7BCA043D" w14:textId="77777777" w:rsidTr="0FE3FACB">
        <w:tc>
          <w:tcPr>
            <w:tcW w:w="3120" w:type="dxa"/>
          </w:tcPr>
          <w:p w14:paraId="54E2F0C3" w14:textId="02D7EC13" w:rsidR="00AB2491" w:rsidRDefault="00AB2491" w:rsidP="00BA1A65">
            <w:pPr>
              <w:rPr>
                <w:szCs w:val="24"/>
              </w:rPr>
            </w:pPr>
            <w:r>
              <w:rPr>
                <w:szCs w:val="24"/>
              </w:rPr>
              <w:t>Accessibility of sites</w:t>
            </w:r>
          </w:p>
        </w:tc>
        <w:tc>
          <w:tcPr>
            <w:tcW w:w="7938" w:type="dxa"/>
          </w:tcPr>
          <w:p w14:paraId="78634826" w14:textId="77777777" w:rsidR="0073333F" w:rsidRPr="00E83D40" w:rsidRDefault="00C755FF" w:rsidP="00F877E0">
            <w:pPr>
              <w:pStyle w:val="ListParagraph"/>
              <w:numPr>
                <w:ilvl w:val="0"/>
                <w:numId w:val="15"/>
              </w:numPr>
              <w:ind w:left="320"/>
              <w:rPr>
                <w:szCs w:val="24"/>
              </w:rPr>
            </w:pPr>
            <w:r w:rsidRPr="00E83D40">
              <w:rPr>
                <w:szCs w:val="24"/>
              </w:rPr>
              <w:t xml:space="preserve">Clear communication to patients about </w:t>
            </w:r>
            <w:r w:rsidR="00325B47" w:rsidRPr="00E83D40">
              <w:rPr>
                <w:szCs w:val="24"/>
              </w:rPr>
              <w:t>what is available at either site</w:t>
            </w:r>
            <w:r w:rsidR="0073333F" w:rsidRPr="00E83D40">
              <w:rPr>
                <w:szCs w:val="24"/>
              </w:rPr>
              <w:t>.</w:t>
            </w:r>
          </w:p>
          <w:p w14:paraId="213B521E" w14:textId="35694CAE" w:rsidR="00AB2491" w:rsidRPr="001767AD" w:rsidRDefault="2828F9A7" w:rsidP="00F877E0">
            <w:pPr>
              <w:pStyle w:val="ListParagraph"/>
              <w:numPr>
                <w:ilvl w:val="0"/>
                <w:numId w:val="15"/>
              </w:numPr>
              <w:ind w:left="320"/>
            </w:pPr>
            <w:r>
              <w:t>Make p</w:t>
            </w:r>
            <w:r w:rsidR="10E25613">
              <w:t>atients aware of any local support available for volunteer patient transport.</w:t>
            </w:r>
          </w:p>
        </w:tc>
      </w:tr>
      <w:tr w:rsidR="00AB2491" w:rsidRPr="0062083C" w14:paraId="7042BED9" w14:textId="77777777" w:rsidTr="0FE3FACB">
        <w:tc>
          <w:tcPr>
            <w:tcW w:w="3120" w:type="dxa"/>
          </w:tcPr>
          <w:p w14:paraId="34B6A42D" w14:textId="0122AA00" w:rsidR="00AB2491" w:rsidRDefault="00AB2491" w:rsidP="00BA1A65">
            <w:pPr>
              <w:rPr>
                <w:szCs w:val="24"/>
              </w:rPr>
            </w:pPr>
            <w:r>
              <w:rPr>
                <w:szCs w:val="24"/>
              </w:rPr>
              <w:t xml:space="preserve">Patient relationship with </w:t>
            </w:r>
            <w:proofErr w:type="spellStart"/>
            <w:r>
              <w:rPr>
                <w:szCs w:val="24"/>
              </w:rPr>
              <w:t>multi disciplinary</w:t>
            </w:r>
            <w:proofErr w:type="spellEnd"/>
            <w:r>
              <w:rPr>
                <w:szCs w:val="24"/>
              </w:rPr>
              <w:t xml:space="preserve"> team</w:t>
            </w:r>
          </w:p>
        </w:tc>
        <w:tc>
          <w:tcPr>
            <w:tcW w:w="7938" w:type="dxa"/>
          </w:tcPr>
          <w:p w14:paraId="019B4150" w14:textId="0612DE41" w:rsidR="003F664E" w:rsidRDefault="77E085D1" w:rsidP="00F877E0">
            <w:pPr>
              <w:pStyle w:val="ListParagraph"/>
              <w:numPr>
                <w:ilvl w:val="0"/>
                <w:numId w:val="15"/>
              </w:numPr>
              <w:ind w:left="320"/>
            </w:pPr>
            <w:r>
              <w:t>C</w:t>
            </w:r>
            <w:r w:rsidR="46CE47EE">
              <w:t>ontinue to build patients</w:t>
            </w:r>
            <w:r w:rsidR="1DE61B7F">
              <w:t>’</w:t>
            </w:r>
            <w:r w:rsidR="46CE47EE">
              <w:t xml:space="preserve"> understanding of the processes and the role of the MDT</w:t>
            </w:r>
            <w:r>
              <w:t>.</w:t>
            </w:r>
            <w:r w:rsidR="46CE47EE">
              <w:t xml:space="preserve"> </w:t>
            </w:r>
          </w:p>
          <w:p w14:paraId="5DC52C56" w14:textId="23AF6DA1" w:rsidR="00AB2491" w:rsidRPr="001767AD" w:rsidRDefault="46CE47EE" w:rsidP="00F877E0">
            <w:pPr>
              <w:pStyle w:val="ListParagraph"/>
              <w:numPr>
                <w:ilvl w:val="0"/>
                <w:numId w:val="15"/>
              </w:numPr>
              <w:ind w:left="320"/>
            </w:pPr>
            <w:r>
              <w:t xml:space="preserve">Review the current process </w:t>
            </w:r>
            <w:r w:rsidR="00CF003E">
              <w:t>to</w:t>
            </w:r>
            <w:r>
              <w:t xml:space="preserve"> </w:t>
            </w:r>
            <w:r w:rsidR="0711FDE1">
              <w:t>consider</w:t>
            </w:r>
            <w:r>
              <w:t xml:space="preserve"> what the patient journey to getting appropriate treatment involves</w:t>
            </w:r>
            <w:r w:rsidR="004804FA">
              <w:t xml:space="preserve">. Can </w:t>
            </w:r>
            <w:r w:rsidR="00930CCD">
              <w:t xml:space="preserve">changes be made to improve </w:t>
            </w:r>
            <w:r>
              <w:t>their experience and wait time</w:t>
            </w:r>
            <w:r w:rsidR="032346F4">
              <w:t>?</w:t>
            </w:r>
          </w:p>
        </w:tc>
      </w:tr>
      <w:tr w:rsidR="00AB2491" w:rsidRPr="0062083C" w14:paraId="794AFFE7" w14:textId="77777777" w:rsidTr="0FE3FACB">
        <w:tc>
          <w:tcPr>
            <w:tcW w:w="3120" w:type="dxa"/>
          </w:tcPr>
          <w:p w14:paraId="5689DA65" w14:textId="2E367E32" w:rsidR="00AB2491" w:rsidRDefault="0062712C" w:rsidP="00BA1A65">
            <w:pPr>
              <w:rPr>
                <w:szCs w:val="24"/>
              </w:rPr>
            </w:pPr>
            <w:r>
              <w:rPr>
                <w:szCs w:val="24"/>
              </w:rPr>
              <w:t>Access to medical records</w:t>
            </w:r>
          </w:p>
        </w:tc>
        <w:tc>
          <w:tcPr>
            <w:tcW w:w="7938" w:type="dxa"/>
          </w:tcPr>
          <w:p w14:paraId="4E810B90" w14:textId="445D6367" w:rsidR="0073333F" w:rsidRDefault="005D000B" w:rsidP="00F877E0">
            <w:pPr>
              <w:pStyle w:val="ListParagraph"/>
              <w:numPr>
                <w:ilvl w:val="0"/>
                <w:numId w:val="15"/>
              </w:numPr>
              <w:ind w:left="320"/>
            </w:pPr>
            <w:r>
              <w:t>E</w:t>
            </w:r>
            <w:r w:rsidR="00B130EA">
              <w:t xml:space="preserve">nsure that people know what they can expect to have access to, and how to access their medical records. </w:t>
            </w:r>
          </w:p>
          <w:p w14:paraId="018C2A9A" w14:textId="03D789F8" w:rsidR="00AB2491" w:rsidRPr="001767AD" w:rsidRDefault="4F7578A3" w:rsidP="00F877E0">
            <w:pPr>
              <w:pStyle w:val="ListParagraph"/>
              <w:numPr>
                <w:ilvl w:val="0"/>
                <w:numId w:val="15"/>
              </w:numPr>
              <w:ind w:left="320"/>
            </w:pPr>
            <w:r>
              <w:t>C</w:t>
            </w:r>
            <w:r w:rsidR="00B130EA">
              <w:t>larif</w:t>
            </w:r>
            <w:r w:rsidR="5936579B">
              <w:t>y</w:t>
            </w:r>
            <w:r w:rsidR="00B130EA">
              <w:t xml:space="preserve"> the process to find out test results or updates on referrals.</w:t>
            </w:r>
          </w:p>
        </w:tc>
      </w:tr>
      <w:tr w:rsidR="0062712C" w:rsidRPr="0062083C" w14:paraId="0BBF2C47" w14:textId="77777777" w:rsidTr="0FE3FACB">
        <w:tc>
          <w:tcPr>
            <w:tcW w:w="3120" w:type="dxa"/>
          </w:tcPr>
          <w:p w14:paraId="11967F2F" w14:textId="0B865524" w:rsidR="0062712C" w:rsidRDefault="0062712C" w:rsidP="00BA1A65">
            <w:pPr>
              <w:rPr>
                <w:szCs w:val="24"/>
              </w:rPr>
            </w:pPr>
            <w:r>
              <w:rPr>
                <w:szCs w:val="24"/>
              </w:rPr>
              <w:t>Communication requirements</w:t>
            </w:r>
          </w:p>
        </w:tc>
        <w:tc>
          <w:tcPr>
            <w:tcW w:w="7938" w:type="dxa"/>
          </w:tcPr>
          <w:p w14:paraId="150F0630" w14:textId="77777777" w:rsidR="00737036" w:rsidRPr="00225BB6" w:rsidRDefault="00737036" w:rsidP="00F877E0">
            <w:pPr>
              <w:pStyle w:val="ListParagraph"/>
              <w:numPr>
                <w:ilvl w:val="0"/>
                <w:numId w:val="15"/>
              </w:numPr>
              <w:ind w:left="320"/>
              <w:rPr>
                <w:rStyle w:val="QuoteChar"/>
                <w:iCs w:val="0"/>
                <w:color w:val="auto"/>
              </w:rPr>
            </w:pPr>
            <w:r w:rsidRPr="00225BB6">
              <w:rPr>
                <w:rStyle w:val="QuoteChar"/>
                <w:iCs w:val="0"/>
                <w:color w:val="auto"/>
              </w:rPr>
              <w:t xml:space="preserve">Ensure that the practice communicate with patients according to their requirements. </w:t>
            </w:r>
          </w:p>
          <w:p w14:paraId="5599E3A6" w14:textId="0CDE9D2E" w:rsidR="0062712C" w:rsidRPr="00737036" w:rsidRDefault="00737036" w:rsidP="00F877E0">
            <w:pPr>
              <w:pStyle w:val="ListParagraph"/>
              <w:numPr>
                <w:ilvl w:val="0"/>
                <w:numId w:val="15"/>
              </w:numPr>
              <w:ind w:left="320"/>
            </w:pPr>
            <w:r w:rsidRPr="00225BB6">
              <w:rPr>
                <w:rStyle w:val="QuoteChar"/>
                <w:iCs w:val="0"/>
                <w:color w:val="auto"/>
              </w:rPr>
              <w:t>Consider ways to better support communication needs of unpaid carers.</w:t>
            </w:r>
          </w:p>
        </w:tc>
      </w:tr>
    </w:tbl>
    <w:p w14:paraId="739C6747" w14:textId="77777777" w:rsidR="00737036" w:rsidRDefault="00737036" w:rsidP="00737036"/>
    <w:p w14:paraId="26AD7CEC" w14:textId="081A16DD" w:rsidR="00985A66" w:rsidRDefault="00985A66" w:rsidP="00583BCE">
      <w:pPr>
        <w:pStyle w:val="Heading1"/>
      </w:pPr>
      <w:bookmarkStart w:id="3" w:name="_Toc194565233"/>
      <w:r w:rsidRPr="00985A66">
        <w:lastRenderedPageBreak/>
        <w:t xml:space="preserve">How easy </w:t>
      </w:r>
      <w:r w:rsidR="00374DE8">
        <w:t>i</w:t>
      </w:r>
      <w:r w:rsidRPr="00985A66">
        <w:t xml:space="preserve">s it to get an appointment at the </w:t>
      </w:r>
      <w:proofErr w:type="spellStart"/>
      <w:r w:rsidRPr="00985A66">
        <w:t>Glenlyn</w:t>
      </w:r>
      <w:proofErr w:type="spellEnd"/>
      <w:r w:rsidRPr="00985A66">
        <w:t xml:space="preserve"> Medical Centre?</w:t>
      </w:r>
      <w:bookmarkEnd w:id="3"/>
      <w:r w:rsidRPr="00985A66">
        <w:t xml:space="preserve"> </w:t>
      </w:r>
    </w:p>
    <w:p w14:paraId="37CCFA4B" w14:textId="7E3B9360" w:rsidR="00A17147" w:rsidRDefault="00A17147" w:rsidP="00A17147">
      <w:r>
        <w:t xml:space="preserve">In March 2024, we heard that </w:t>
      </w:r>
      <w:r w:rsidR="004804FA">
        <w:t xml:space="preserve">whilst </w:t>
      </w:r>
      <w:r>
        <w:t>appointment booking was quick and easy for some, however, others found it difficult:</w:t>
      </w:r>
    </w:p>
    <w:p w14:paraId="0EBB601E" w14:textId="77777777" w:rsidR="007A4607" w:rsidRDefault="007A4607" w:rsidP="00A17147">
      <w:pPr>
        <w:pStyle w:val="Quote"/>
      </w:pPr>
    </w:p>
    <w:p w14:paraId="4DAADD19" w14:textId="3CE094DB" w:rsidR="00A17147" w:rsidRDefault="00A17147" w:rsidP="00A17147">
      <w:pPr>
        <w:pStyle w:val="Quote"/>
      </w:pPr>
      <w:r w:rsidRPr="00042292">
        <w:t>“Impossible to phone, no answer, call back doesn’t work, online forms keep changing and no reply- reception turn you away to do it online.</w:t>
      </w:r>
      <w:r>
        <w:t>”</w:t>
      </w:r>
    </w:p>
    <w:p w14:paraId="2EF0E2D2" w14:textId="77777777" w:rsidR="00A17147" w:rsidRDefault="00A17147" w:rsidP="000F6F42">
      <w:pPr>
        <w:pStyle w:val="Attribution"/>
      </w:pPr>
      <w:r w:rsidRPr="00042292">
        <w:t>239492647</w:t>
      </w:r>
    </w:p>
    <w:p w14:paraId="0B65CE28" w14:textId="77777777" w:rsidR="000F6F42" w:rsidRDefault="000F6F42" w:rsidP="00A17147"/>
    <w:p w14:paraId="6A3A6ADA" w14:textId="6202EE2A" w:rsidR="00A17147" w:rsidRDefault="00A17147" w:rsidP="00A17147">
      <w:r>
        <w:t xml:space="preserve">In our latest survey, 77% of respondents told us they found it difficult or very difficult to get an appointment, suggesting it is still a significant challenge for many patients to book an appointment, particularly due to </w:t>
      </w:r>
      <w:r w:rsidR="007630AF">
        <w:t xml:space="preserve">issues with </w:t>
      </w:r>
      <w:r>
        <w:t xml:space="preserve">online forms: </w:t>
      </w:r>
    </w:p>
    <w:p w14:paraId="05F21EC6" w14:textId="77777777" w:rsidR="000F6F42" w:rsidRDefault="000F6F42" w:rsidP="00A17147">
      <w:pPr>
        <w:pStyle w:val="Quote"/>
      </w:pPr>
    </w:p>
    <w:p w14:paraId="2390D184" w14:textId="7E4C7169" w:rsidR="000F6F42" w:rsidRDefault="00A17147" w:rsidP="00A17147">
      <w:pPr>
        <w:pStyle w:val="Quote"/>
      </w:pPr>
      <w:r>
        <w:t>“Normally cut off is very early in the day</w:t>
      </w:r>
      <w:r w:rsidR="004804FA">
        <w:t>.</w:t>
      </w:r>
      <w:r>
        <w:t xml:space="preserve">” </w:t>
      </w:r>
    </w:p>
    <w:p w14:paraId="5E2221DB" w14:textId="3A56809D" w:rsidR="00A17147" w:rsidRDefault="00A17147" w:rsidP="000F6F42">
      <w:pPr>
        <w:pStyle w:val="Attribution"/>
      </w:pPr>
      <w:r>
        <w:t>260686999</w:t>
      </w:r>
    </w:p>
    <w:p w14:paraId="0ED7EF9B" w14:textId="77777777" w:rsidR="000F6F42" w:rsidRDefault="000F6F42" w:rsidP="00A17147">
      <w:pPr>
        <w:pStyle w:val="Quote"/>
      </w:pPr>
    </w:p>
    <w:p w14:paraId="071FB2C5" w14:textId="77777777" w:rsidR="000F6F42" w:rsidRDefault="00A17147" w:rsidP="00A17147">
      <w:pPr>
        <w:pStyle w:val="Quote"/>
      </w:pPr>
      <w:r>
        <w:t xml:space="preserve">“The forms are not always checked and have to be completed more than once.” </w:t>
      </w:r>
    </w:p>
    <w:p w14:paraId="5E79C7A4" w14:textId="3694D798" w:rsidR="00A17147" w:rsidRDefault="00A17147" w:rsidP="000F6F42">
      <w:pPr>
        <w:pStyle w:val="Attribution"/>
      </w:pPr>
      <w:r>
        <w:t>260686991</w:t>
      </w:r>
    </w:p>
    <w:p w14:paraId="31A2C256" w14:textId="77777777" w:rsidR="000F6F42" w:rsidRDefault="000F6F42" w:rsidP="00A17147">
      <w:pPr>
        <w:pStyle w:val="Quote"/>
      </w:pPr>
    </w:p>
    <w:p w14:paraId="33B6DCA8" w14:textId="7B29615C" w:rsidR="000F6F42" w:rsidRDefault="000F6F42" w:rsidP="00A17147">
      <w:pPr>
        <w:pStyle w:val="Quote"/>
      </w:pPr>
      <w:r>
        <w:t>“</w:t>
      </w:r>
      <w:r w:rsidR="007630AF">
        <w:t>3</w:t>
      </w:r>
      <w:r w:rsidR="00A17147">
        <w:t xml:space="preserve"> weeks </w:t>
      </w:r>
      <w:proofErr w:type="gramStart"/>
      <w:r w:rsidR="00A17147">
        <w:t>ago</w:t>
      </w:r>
      <w:proofErr w:type="gramEnd"/>
      <w:r w:rsidR="00A17147">
        <w:t xml:space="preserve"> I filled in an online form for an appointment, I got no response. Filled in another form a week later, had a response saying someone will contact me a week later, they couldn't give me a time, no phone call was received.</w:t>
      </w:r>
      <w:r>
        <w:t>”</w:t>
      </w:r>
      <w:r w:rsidR="00A17147" w:rsidRPr="004264ED">
        <w:t xml:space="preserve"> </w:t>
      </w:r>
    </w:p>
    <w:p w14:paraId="00ECCCCD" w14:textId="5DE84BF5" w:rsidR="00A17147" w:rsidRDefault="00A17147" w:rsidP="000F6F42">
      <w:pPr>
        <w:pStyle w:val="Attribution"/>
      </w:pPr>
      <w:r>
        <w:t>260688026</w:t>
      </w:r>
    </w:p>
    <w:p w14:paraId="28309374" w14:textId="77777777" w:rsidR="000F6F42" w:rsidRDefault="000F6F42" w:rsidP="000F6F42">
      <w:pPr>
        <w:pStyle w:val="Attribution"/>
      </w:pPr>
    </w:p>
    <w:p w14:paraId="17798F5E" w14:textId="77777777" w:rsidR="00A17147" w:rsidRDefault="00A17147" w:rsidP="00A17147">
      <w:r>
        <w:t xml:space="preserve">However, there were exceptions to </w:t>
      </w:r>
      <w:proofErr w:type="gramStart"/>
      <w:r>
        <w:t>this</w:t>
      </w:r>
      <w:proofErr w:type="gramEnd"/>
      <w:r>
        <w:t xml:space="preserve"> and many people recognised that there have been improvements made in recent years:</w:t>
      </w:r>
    </w:p>
    <w:p w14:paraId="3D3BF655" w14:textId="77777777" w:rsidR="00B273CF" w:rsidRDefault="00B273CF" w:rsidP="00A17147"/>
    <w:p w14:paraId="23B499A5" w14:textId="37069530" w:rsidR="00B273CF" w:rsidRDefault="00A17147" w:rsidP="00A17147">
      <w:pPr>
        <w:pStyle w:val="Quote"/>
      </w:pPr>
      <w:r>
        <w:t xml:space="preserve">“Whole process is efficient. Response in a day or so. Very simple. Use phone sometimes, use call back. </w:t>
      </w:r>
      <w:r w:rsidR="004804FA">
        <w:t>G</w:t>
      </w:r>
      <w:r>
        <w:t>et called within the hour. Improved massively in last few years. Pre</w:t>
      </w:r>
      <w:r w:rsidR="00F2792D">
        <w:t>-C</w:t>
      </w:r>
      <w:r>
        <w:t xml:space="preserve">ovid you had to hang on </w:t>
      </w:r>
      <w:r w:rsidR="004804FA">
        <w:t xml:space="preserve">the </w:t>
      </w:r>
      <w:proofErr w:type="gramStart"/>
      <w:r>
        <w:t>phone</w:t>
      </w:r>
      <w:proofErr w:type="gramEnd"/>
      <w:r>
        <w:t xml:space="preserve"> but those days are gone.”</w:t>
      </w:r>
      <w:r w:rsidRPr="004264ED">
        <w:t xml:space="preserve"> </w:t>
      </w:r>
    </w:p>
    <w:p w14:paraId="2D7DDA26" w14:textId="4065FD56" w:rsidR="00A17147" w:rsidRDefault="00A17147" w:rsidP="00B273CF">
      <w:pPr>
        <w:pStyle w:val="Attribution"/>
      </w:pPr>
      <w:r>
        <w:t>258466728</w:t>
      </w:r>
    </w:p>
    <w:p w14:paraId="3D00639D" w14:textId="2BE28EAF" w:rsidR="00583BCE" w:rsidRDefault="00E57266" w:rsidP="00583BCE">
      <w:r>
        <w:lastRenderedPageBreak/>
        <w:t xml:space="preserve">In March 2024, we recommended </w:t>
      </w:r>
      <w:r w:rsidR="00583BCE" w:rsidRPr="00E67769">
        <w:t xml:space="preserve">working with patients to help them better navigate the various options for accessing </w:t>
      </w:r>
      <w:proofErr w:type="gramStart"/>
      <w:r w:rsidR="00583BCE" w:rsidRPr="00E67769">
        <w:t>care, and</w:t>
      </w:r>
      <w:proofErr w:type="gramEnd"/>
      <w:r w:rsidR="00583BCE" w:rsidRPr="00E67769">
        <w:t xml:space="preserve"> working towards a consistent and clear approach for having the online forms available.</w:t>
      </w:r>
    </w:p>
    <w:p w14:paraId="3AEBAFA5" w14:textId="77777777" w:rsidR="008A048D" w:rsidRDefault="008A048D" w:rsidP="00583BCE"/>
    <w:p w14:paraId="5EFF828B" w14:textId="69412D08" w:rsidR="008A048D" w:rsidRPr="00E67769" w:rsidRDefault="008A048D" w:rsidP="00583BCE">
      <w:r>
        <w:t xml:space="preserve">The latest feedback suggests there are still improvements needed to make appointment booking </w:t>
      </w:r>
      <w:r w:rsidR="00EC25A8">
        <w:t>work better for people</w:t>
      </w:r>
      <w:r w:rsidR="004804FA">
        <w:t>. A</w:t>
      </w:r>
      <w:r w:rsidR="00EC25A8">
        <w:t xml:space="preserve"> consistent and clear approach for the availability of online forms is needed.</w:t>
      </w:r>
    </w:p>
    <w:p w14:paraId="77062410" w14:textId="52FA5061" w:rsidR="00E57266" w:rsidRDefault="00E57266" w:rsidP="00E57266"/>
    <w:p w14:paraId="295EB41D" w14:textId="5F68F510" w:rsidR="00E820DE" w:rsidRDefault="0029354C" w:rsidP="00E820DE">
      <w:pPr>
        <w:pStyle w:val="Heading1"/>
      </w:pPr>
      <w:bookmarkStart w:id="4" w:name="_Toc194565234"/>
      <w:r>
        <w:t>Appointment booking methods</w:t>
      </w:r>
      <w:bookmarkEnd w:id="4"/>
    </w:p>
    <w:p w14:paraId="313092A2" w14:textId="6FB087C6" w:rsidR="00E820DE" w:rsidRDefault="00E820DE" w:rsidP="00E820DE">
      <w:r>
        <w:t>In March 2024, w</w:t>
      </w:r>
      <w:r w:rsidRPr="00042292">
        <w:t xml:space="preserve">e </w:t>
      </w:r>
      <w:r>
        <w:t>reported that booking an appointment o</w:t>
      </w:r>
      <w:r w:rsidRPr="00042292">
        <w:t>ver the phone was the most popular</w:t>
      </w:r>
      <w:r>
        <w:t xml:space="preserve"> method</w:t>
      </w:r>
      <w:r w:rsidRPr="00042292">
        <w:t xml:space="preserve">, followed by the GP website, in person and finally very few people </w:t>
      </w:r>
      <w:r w:rsidR="007818D3">
        <w:t xml:space="preserve">said they </w:t>
      </w:r>
      <w:r w:rsidRPr="00042292">
        <w:t>would like to use the NHS App.</w:t>
      </w:r>
      <w:r>
        <w:t xml:space="preserve"> </w:t>
      </w:r>
    </w:p>
    <w:p w14:paraId="2E38439B" w14:textId="77777777" w:rsidR="004F1F13" w:rsidRDefault="004F1F13" w:rsidP="00E820DE"/>
    <w:p w14:paraId="2F761004" w14:textId="69508415" w:rsidR="00E820DE" w:rsidRDefault="00E820DE" w:rsidP="00E820DE">
      <w:r>
        <w:t xml:space="preserve">More recently, people have told us that they may want to use the NHS App but can’t </w:t>
      </w:r>
      <w:r w:rsidR="004F1F13">
        <w:t>(</w:t>
      </w:r>
      <w:r>
        <w:t>there are not enough appointments available to book that way</w:t>
      </w:r>
      <w:r w:rsidR="004F1F13">
        <w:t xml:space="preserve">), </w:t>
      </w:r>
      <w:r>
        <w:t xml:space="preserve">appointments are not available at </w:t>
      </w:r>
      <w:proofErr w:type="spellStart"/>
      <w:r>
        <w:t>Glenlyn</w:t>
      </w:r>
      <w:proofErr w:type="spellEnd"/>
      <w:r>
        <w:t xml:space="preserve">, only the Giggs Hill site, or they have been unable to set up proxy access for their children. This means that there is an increased demand on other methods: </w:t>
      </w:r>
    </w:p>
    <w:p w14:paraId="6D83F149" w14:textId="77777777" w:rsidR="000E149F" w:rsidRDefault="000E149F" w:rsidP="00E820DE"/>
    <w:p w14:paraId="5007A004" w14:textId="16BDAE13" w:rsidR="00592E6D" w:rsidRDefault="000E149F" w:rsidP="00E820DE">
      <w:pPr>
        <w:pStyle w:val="Quote"/>
      </w:pPr>
      <w:r>
        <w:t>“</w:t>
      </w:r>
      <w:r w:rsidR="00E820DE">
        <w:t xml:space="preserve">Often the option to email is at capacity. Phone calls are often not returned. I would prefer to use the NHS </w:t>
      </w:r>
      <w:r w:rsidR="00301FEC">
        <w:t>A</w:t>
      </w:r>
      <w:r w:rsidR="00E820DE">
        <w:t>pp but it</w:t>
      </w:r>
      <w:r>
        <w:t>’</w:t>
      </w:r>
      <w:r w:rsidR="00E820DE">
        <w:t xml:space="preserve">s rare to find any appointments at all on there for </w:t>
      </w:r>
      <w:proofErr w:type="spellStart"/>
      <w:r w:rsidR="00E820DE">
        <w:t>Glenlyn</w:t>
      </w:r>
      <w:proofErr w:type="spellEnd"/>
      <w:r w:rsidR="00301FEC">
        <w:t>. I</w:t>
      </w:r>
      <w:r w:rsidR="00E820DE">
        <w:t xml:space="preserve">t is frustrating when you are registered at </w:t>
      </w:r>
      <w:proofErr w:type="spellStart"/>
      <w:r w:rsidR="00E820DE">
        <w:t>Glenlyn</w:t>
      </w:r>
      <w:proofErr w:type="spellEnd"/>
      <w:r w:rsidR="00E820DE">
        <w:t xml:space="preserve"> but get offered Giggs Hill when you do not </w:t>
      </w:r>
      <w:proofErr w:type="gramStart"/>
      <w:r w:rsidR="00E820DE">
        <w:t>drive</w:t>
      </w:r>
      <w:proofErr w:type="gramEnd"/>
      <w:r w:rsidR="00E820DE">
        <w:t xml:space="preserve"> and the public transport links means a bus, train ride and a long walk </w:t>
      </w:r>
      <w:r w:rsidR="00301FEC">
        <w:t>(</w:t>
      </w:r>
      <w:r w:rsidR="00E820DE">
        <w:t>which is not possible for those with mobility problems</w:t>
      </w:r>
      <w:r w:rsidR="00301FEC">
        <w:t>)</w:t>
      </w:r>
      <w:r w:rsidR="00E820DE">
        <w:t xml:space="preserve"> or an expensive cab ride. As someone with ongoing </w:t>
      </w:r>
      <w:r>
        <w:t>lifelong</w:t>
      </w:r>
      <w:r w:rsidR="00E820DE">
        <w:t xml:space="preserve"> issues</w:t>
      </w:r>
      <w:r w:rsidR="00301FEC">
        <w:t xml:space="preserve">, </w:t>
      </w:r>
      <w:r w:rsidR="00E820DE">
        <w:t>not to have a regular GP who knows you</w:t>
      </w:r>
      <w:r w:rsidR="00301FEC">
        <w:t xml:space="preserve">, </w:t>
      </w:r>
      <w:r w:rsidR="00E820DE">
        <w:t xml:space="preserve">and to only be seen by </w:t>
      </w:r>
      <w:r w:rsidR="00592E6D">
        <w:t>n</w:t>
      </w:r>
      <w:r w:rsidR="00E820DE">
        <w:t>on</w:t>
      </w:r>
      <w:r w:rsidR="00592E6D">
        <w:t>-</w:t>
      </w:r>
      <w:r w:rsidR="00E820DE">
        <w:t>GP</w:t>
      </w:r>
      <w:r w:rsidR="00592E6D">
        <w:t>s</w:t>
      </w:r>
      <w:r w:rsidR="00301FEC">
        <w:t>,</w:t>
      </w:r>
      <w:r w:rsidR="00E820DE">
        <w:t xml:space="preserve"> is very frustrating also. Also</w:t>
      </w:r>
      <w:r w:rsidR="00592E6D">
        <w:t>,</w:t>
      </w:r>
      <w:r w:rsidR="00E820DE">
        <w:t xml:space="preserve"> trying to phone you are often waiting over half an hour or more and then the phone just cuts off and you </w:t>
      </w:r>
      <w:proofErr w:type="gramStart"/>
      <w:r w:rsidR="00E820DE">
        <w:t>have to</w:t>
      </w:r>
      <w:proofErr w:type="gramEnd"/>
      <w:r w:rsidR="00E820DE">
        <w:t xml:space="preserve"> start again.</w:t>
      </w:r>
      <w:r w:rsidR="00592E6D">
        <w:t>”</w:t>
      </w:r>
      <w:r w:rsidR="00E820DE">
        <w:t xml:space="preserve"> </w:t>
      </w:r>
    </w:p>
    <w:p w14:paraId="5F514803" w14:textId="1B6A172B" w:rsidR="00E820DE" w:rsidRDefault="00E820DE" w:rsidP="00592E6D">
      <w:pPr>
        <w:pStyle w:val="Attribution"/>
      </w:pPr>
      <w:r>
        <w:t>260712641</w:t>
      </w:r>
    </w:p>
    <w:p w14:paraId="157073FB" w14:textId="77777777" w:rsidR="008062CA" w:rsidRDefault="008062CA" w:rsidP="00E820DE"/>
    <w:p w14:paraId="4C447DC5" w14:textId="57ECD276" w:rsidR="00E820DE" w:rsidRDefault="00E820DE" w:rsidP="00E820DE">
      <w:r>
        <w:t xml:space="preserve">Many comments also suggested that phones were often unanswered, online forms were unavailable, there was a lack of availability on the NHS </w:t>
      </w:r>
      <w:r w:rsidR="00301FEC">
        <w:t>A</w:t>
      </w:r>
      <w:r>
        <w:t>pp and</w:t>
      </w:r>
      <w:r w:rsidR="00301FEC">
        <w:t>,</w:t>
      </w:r>
      <w:r>
        <w:t xml:space="preserve"> when they went in person, they were often turned away:</w:t>
      </w:r>
    </w:p>
    <w:p w14:paraId="0AA1CF61" w14:textId="77777777" w:rsidR="001340DF" w:rsidRDefault="001340DF" w:rsidP="00E820DE"/>
    <w:p w14:paraId="469D9DCA" w14:textId="77777777" w:rsidR="001340DF" w:rsidRDefault="001340DF" w:rsidP="00E820DE">
      <w:pPr>
        <w:pStyle w:val="Quote"/>
      </w:pPr>
      <w:r>
        <w:lastRenderedPageBreak/>
        <w:t>“</w:t>
      </w:r>
      <w:r w:rsidR="00E820DE">
        <w:t>You can't just call to make an appointment; most of the time you're in a queue. There are rarely slots available on the website. The last time I tried, I couldn't even get the receptionist to make me an appointment even though I was standing there in front of her!</w:t>
      </w:r>
      <w:r>
        <w:t>”</w:t>
      </w:r>
    </w:p>
    <w:p w14:paraId="7A99D0DE" w14:textId="27BB3478" w:rsidR="00E820DE" w:rsidRDefault="00E820DE" w:rsidP="001340DF">
      <w:pPr>
        <w:pStyle w:val="Attribution"/>
      </w:pPr>
      <w:r>
        <w:t>260717813</w:t>
      </w:r>
    </w:p>
    <w:p w14:paraId="5A82C3E6" w14:textId="77777777" w:rsidR="00F278D4" w:rsidRDefault="00F278D4" w:rsidP="00F278D4">
      <w:pPr>
        <w:pStyle w:val="Attribution"/>
        <w:ind w:left="0"/>
      </w:pPr>
    </w:p>
    <w:p w14:paraId="68CB0373" w14:textId="7F27C605" w:rsidR="00F278D4" w:rsidRDefault="00F278D4" w:rsidP="00F278D4">
      <w:r>
        <w:t>There were also reports of patients being told not to phone:</w:t>
      </w:r>
    </w:p>
    <w:p w14:paraId="5FE51C8B" w14:textId="77777777" w:rsidR="00F278D4" w:rsidRDefault="00F278D4" w:rsidP="00F278D4">
      <w:pPr>
        <w:pStyle w:val="Quote"/>
      </w:pPr>
    </w:p>
    <w:p w14:paraId="21D29917" w14:textId="2E391B9D" w:rsidR="00F278D4" w:rsidRDefault="00F278D4" w:rsidP="00F278D4">
      <w:pPr>
        <w:pStyle w:val="Quote"/>
      </w:pPr>
      <w:r>
        <w:t>“We're told not to phone the surgery and that appointments cannot be made over the phone.”</w:t>
      </w:r>
    </w:p>
    <w:p w14:paraId="2747DDAD" w14:textId="77777777" w:rsidR="00F278D4" w:rsidRDefault="00F278D4" w:rsidP="00F278D4">
      <w:pPr>
        <w:pStyle w:val="Attribution"/>
      </w:pPr>
      <w:r w:rsidRPr="006C6067">
        <w:t>260689664</w:t>
      </w:r>
    </w:p>
    <w:p w14:paraId="1DD1DA1C" w14:textId="77777777" w:rsidR="001340DF" w:rsidRDefault="001340DF" w:rsidP="00E820DE"/>
    <w:p w14:paraId="79EEE0D6" w14:textId="6C13D241" w:rsidR="00E820DE" w:rsidRDefault="004A7BB1" w:rsidP="00E820DE">
      <w:r>
        <w:t xml:space="preserve">We recommend that patients should </w:t>
      </w:r>
      <w:r w:rsidR="000B3DA5">
        <w:t>have the same options available to them regardless of how they contact the practice</w:t>
      </w:r>
      <w:r w:rsidR="00AF64AA">
        <w:t xml:space="preserve"> and that the messaging to patients about their options to contact the practice should be consistent.</w:t>
      </w:r>
    </w:p>
    <w:p w14:paraId="08D9B361" w14:textId="77777777" w:rsidR="004F5ECF" w:rsidRPr="00C82726" w:rsidRDefault="004F5ECF" w:rsidP="00E820DE"/>
    <w:p w14:paraId="5026B058" w14:textId="35C8D40B" w:rsidR="00A17147" w:rsidRDefault="007A1752" w:rsidP="00A17147">
      <w:pPr>
        <w:pStyle w:val="Heading1"/>
      </w:pPr>
      <w:bookmarkStart w:id="5" w:name="_Toc194565235"/>
      <w:r>
        <w:t>Have p</w:t>
      </w:r>
      <w:r w:rsidR="00A17147">
        <w:t>hone lines</w:t>
      </w:r>
      <w:r>
        <w:t xml:space="preserve"> improved?</w:t>
      </w:r>
      <w:bookmarkEnd w:id="5"/>
    </w:p>
    <w:p w14:paraId="7747FB91" w14:textId="33C28B34" w:rsidR="00A17147" w:rsidRDefault="00A17147" w:rsidP="00A17147">
      <w:r>
        <w:t>In March 2024 we reported that most people wanted to book an appointment over the phone and recommended improvements be made to the telephone systems. In our more recent survey, people mentioned the call back facility and how that had improved</w:t>
      </w:r>
      <w:r w:rsidR="008B42B0">
        <w:t>, meaning people should not have to wait on the line:</w:t>
      </w:r>
    </w:p>
    <w:p w14:paraId="7A059E1F" w14:textId="77777777" w:rsidR="008B42B0" w:rsidRDefault="008B42B0" w:rsidP="00A17147">
      <w:pPr>
        <w:rPr>
          <w:rFonts w:ascii="Arial" w:eastAsia="Times New Roman" w:hAnsi="Arial" w:cs="Arial"/>
          <w:sz w:val="17"/>
          <w:szCs w:val="17"/>
        </w:rPr>
      </w:pPr>
    </w:p>
    <w:p w14:paraId="64626DFE" w14:textId="77777777" w:rsidR="008B42B0" w:rsidRDefault="008B42B0" w:rsidP="00A17147">
      <w:pPr>
        <w:pStyle w:val="Quote"/>
      </w:pPr>
      <w:r>
        <w:t>“</w:t>
      </w:r>
      <w:r w:rsidR="00A17147">
        <w:t>Not an issue as I use call back. They called back in 10 minutes this morning.</w:t>
      </w:r>
      <w:r>
        <w:t>”</w:t>
      </w:r>
      <w:r w:rsidR="00A17147">
        <w:t xml:space="preserve"> </w:t>
      </w:r>
    </w:p>
    <w:p w14:paraId="1F8AD8DF" w14:textId="449006D2" w:rsidR="00A17147" w:rsidRDefault="00A17147" w:rsidP="008B42B0">
      <w:pPr>
        <w:pStyle w:val="Attribution"/>
      </w:pPr>
      <w:r>
        <w:t>258471237</w:t>
      </w:r>
    </w:p>
    <w:p w14:paraId="52EC01BB" w14:textId="77777777" w:rsidR="008B42B0" w:rsidRDefault="008B42B0" w:rsidP="008B42B0">
      <w:pPr>
        <w:pStyle w:val="Attribution"/>
      </w:pPr>
    </w:p>
    <w:p w14:paraId="2CAEABC5" w14:textId="2738FA49" w:rsidR="00A17147" w:rsidRDefault="00A17147" w:rsidP="00A17147">
      <w:r>
        <w:t>However, many were still reporting long wait times for the phone to be answered. 92 people said they have made an appointment by phone and 58 of those said they had waited longer than 15 minutes for the phone to be answered</w:t>
      </w:r>
      <w:r w:rsidR="00115ED3">
        <w:t>. It was not always clear from people’s answers how recent their experience was</w:t>
      </w:r>
      <w:r w:rsidR="0024226D">
        <w:t xml:space="preserve">, however, there were enough comments made to suggest that </w:t>
      </w:r>
      <w:r w:rsidR="008062CA">
        <w:t>waiting times for the phone to be answered remain long and people often experience being cut off unexpectedly:</w:t>
      </w:r>
    </w:p>
    <w:p w14:paraId="6DD20FD3" w14:textId="77777777" w:rsidR="00115ED3" w:rsidRDefault="00115ED3" w:rsidP="00A17147"/>
    <w:p w14:paraId="7FDF12DD" w14:textId="77777777" w:rsidR="00115ED3" w:rsidRDefault="00115ED3" w:rsidP="00A17147">
      <w:pPr>
        <w:pStyle w:val="Quote"/>
      </w:pPr>
      <w:r>
        <w:lastRenderedPageBreak/>
        <w:t>“</w:t>
      </w:r>
      <w:r w:rsidR="00A17147">
        <w:t>I have in the past attempted to phone and called 247 times and the phone was engaged.</w:t>
      </w:r>
      <w:r>
        <w:t>”</w:t>
      </w:r>
      <w:r w:rsidR="00A17147" w:rsidRPr="006C6067">
        <w:t xml:space="preserve"> </w:t>
      </w:r>
    </w:p>
    <w:p w14:paraId="4400665B" w14:textId="59968E54" w:rsidR="00A17147" w:rsidRDefault="00A17147" w:rsidP="00115ED3">
      <w:pPr>
        <w:pStyle w:val="Attribution"/>
      </w:pPr>
      <w:r>
        <w:t>260686991</w:t>
      </w:r>
    </w:p>
    <w:p w14:paraId="34B280B9" w14:textId="77777777" w:rsidR="00115ED3" w:rsidRDefault="00115ED3" w:rsidP="00A17147">
      <w:pPr>
        <w:pStyle w:val="Quote"/>
      </w:pPr>
    </w:p>
    <w:p w14:paraId="263C10EE" w14:textId="228F2F5E" w:rsidR="00115ED3" w:rsidRDefault="00A17147" w:rsidP="00A17147">
      <w:pPr>
        <w:pStyle w:val="Quote"/>
      </w:pPr>
      <w:r>
        <w:t>“It also cuts you off after 45</w:t>
      </w:r>
      <w:r w:rsidR="00301FEC">
        <w:t xml:space="preserve"> </w:t>
      </w:r>
      <w:r>
        <w:t>min</w:t>
      </w:r>
      <w:r w:rsidR="00301FEC">
        <w:t>ute</w:t>
      </w:r>
      <w:r>
        <w:t xml:space="preserve">s.” </w:t>
      </w:r>
    </w:p>
    <w:p w14:paraId="5E6376F7" w14:textId="3F010C27" w:rsidR="00A17147" w:rsidRDefault="00A17147" w:rsidP="00115ED3">
      <w:pPr>
        <w:pStyle w:val="Attribution"/>
      </w:pPr>
      <w:r>
        <w:t>260696044</w:t>
      </w:r>
    </w:p>
    <w:p w14:paraId="2570BE40" w14:textId="77777777" w:rsidR="008062CA" w:rsidRDefault="008062CA" w:rsidP="00A17147"/>
    <w:p w14:paraId="294B58DC" w14:textId="77777777" w:rsidR="007A6B17" w:rsidRDefault="00F278D4" w:rsidP="007A6B17">
      <w:r>
        <w:t>When commenting on call backs, i</w:t>
      </w:r>
      <w:r w:rsidR="00A17147">
        <w:t xml:space="preserve">t was reported that patients are only offered the opportunity for a call back at the start </w:t>
      </w:r>
      <w:r w:rsidR="007A6B17">
        <w:t xml:space="preserve">of the call </w:t>
      </w:r>
      <w:r w:rsidR="00A17147">
        <w:t xml:space="preserve">and some may benefit from having the option again whilst they are waiting. </w:t>
      </w:r>
    </w:p>
    <w:p w14:paraId="77FB7D4A" w14:textId="77777777" w:rsidR="007A6B17" w:rsidRDefault="007A6B17" w:rsidP="007A6B17"/>
    <w:p w14:paraId="044EDBB9" w14:textId="79D86D4C" w:rsidR="00F278D4" w:rsidRDefault="00A17147" w:rsidP="007A6B17">
      <w:r>
        <w:t>We recommend that more be done to understand any outstanding issues with the phone service</w:t>
      </w:r>
      <w:r w:rsidR="001924AE">
        <w:rPr>
          <w:rStyle w:val="EndnoteReference"/>
        </w:rPr>
        <w:endnoteReference w:id="2"/>
      </w:r>
      <w:r w:rsidR="00301FEC">
        <w:t xml:space="preserve">. People should be encouraged to </w:t>
      </w:r>
      <w:r>
        <w:t>use the call back facility so that they are not waiting for so long</w:t>
      </w:r>
      <w:r w:rsidR="007A6B17">
        <w:t xml:space="preserve"> as well as exploring the ability for patients to select a call back further into the call journey.</w:t>
      </w:r>
    </w:p>
    <w:p w14:paraId="1D67C333" w14:textId="77777777" w:rsidR="007A6B17" w:rsidRDefault="007A6B17" w:rsidP="007A6B17"/>
    <w:p w14:paraId="24F1CB91" w14:textId="70478F3C" w:rsidR="00A17147" w:rsidRDefault="00A17147" w:rsidP="00A17147">
      <w:pPr>
        <w:pStyle w:val="Heading1"/>
      </w:pPr>
      <w:bookmarkStart w:id="6" w:name="_Toc194565236"/>
      <w:r>
        <w:t>Accessibility of sites</w:t>
      </w:r>
      <w:bookmarkEnd w:id="6"/>
    </w:p>
    <w:p w14:paraId="6B1B4128" w14:textId="77777777" w:rsidR="00A17147" w:rsidRDefault="00A17147" w:rsidP="00A17147">
      <w:r>
        <w:t>Comments made throughout the most recent survey suggested that many were finding Gigg’s Hill inaccessible unless they had access to a car but were more likely to be offered an appointment there which they couldn’t get to. Some who live closer to Gigg’s Hill felt the opposite and that there wasn’t enough available to them at Gigg’s Hill.</w:t>
      </w:r>
    </w:p>
    <w:p w14:paraId="2C2D14EB" w14:textId="77777777" w:rsidR="00273E6E" w:rsidRDefault="00273E6E" w:rsidP="00A17147"/>
    <w:p w14:paraId="7E6B2A9E" w14:textId="77777777" w:rsidR="00273E6E" w:rsidRDefault="00A17147" w:rsidP="00A17147">
      <w:r>
        <w:t xml:space="preserve">This was </w:t>
      </w:r>
      <w:proofErr w:type="gramStart"/>
      <w:r>
        <w:t>similar to</w:t>
      </w:r>
      <w:proofErr w:type="gramEnd"/>
      <w:r>
        <w:t xml:space="preserve"> what we heard in early 2024 when we recommended: </w:t>
      </w:r>
    </w:p>
    <w:p w14:paraId="0F9F8050" w14:textId="7887B29E" w:rsidR="00A17147" w:rsidRDefault="00301FEC" w:rsidP="00A17147">
      <w:r>
        <w:t>‘</w:t>
      </w:r>
      <w:r w:rsidR="00A17147" w:rsidRPr="00297C4F">
        <w:t>Where possible, patients should be offered a choice of which site to attend. Where this is not possible, it would be helpful to clearly communicate the reasons to patients and ensure that patients are made aware of any local support available for volunteer patient transport</w:t>
      </w:r>
      <w:r>
        <w:t>’</w:t>
      </w:r>
      <w:r w:rsidR="00A17147">
        <w:t>.</w:t>
      </w:r>
    </w:p>
    <w:p w14:paraId="4966071F" w14:textId="03B2279B" w:rsidR="00273E6E" w:rsidRDefault="00A17147" w:rsidP="00A17147">
      <w:r>
        <w:t xml:space="preserve">This appears to still be a challenge for </w:t>
      </w:r>
      <w:r w:rsidR="00A4048E">
        <w:t>patients,</w:t>
      </w:r>
      <w:r>
        <w:t xml:space="preserve"> and we recommend further work in this area</w:t>
      </w:r>
      <w:r w:rsidR="00273E6E">
        <w:t xml:space="preserve"> to manage patients</w:t>
      </w:r>
      <w:r w:rsidR="0D1841B1">
        <w:t>’</w:t>
      </w:r>
      <w:r w:rsidR="00273E6E">
        <w:t xml:space="preserve"> expectations and develop their understanding of what is available on either site:</w:t>
      </w:r>
    </w:p>
    <w:p w14:paraId="750A3C60" w14:textId="1A444DB6" w:rsidR="00A17147" w:rsidRDefault="00273E6E" w:rsidP="00A17147">
      <w:r>
        <w:t xml:space="preserve"> </w:t>
      </w:r>
    </w:p>
    <w:p w14:paraId="39BF9443" w14:textId="22C511DC" w:rsidR="00273E6E" w:rsidRDefault="00273E6E" w:rsidP="00A17147">
      <w:pPr>
        <w:pStyle w:val="Quote"/>
      </w:pPr>
      <w:r>
        <w:t>“</w:t>
      </w:r>
      <w:r w:rsidR="00A17147">
        <w:t>As the practice covers wide area</w:t>
      </w:r>
      <w:r w:rsidR="00301FEC">
        <w:t>,</w:t>
      </w:r>
      <w:r w:rsidR="00A17147">
        <w:t xml:space="preserve"> why </w:t>
      </w:r>
      <w:r>
        <w:t>can’t</w:t>
      </w:r>
      <w:r w:rsidR="00A17147">
        <w:t xml:space="preserve"> the doctors attend both surgeries</w:t>
      </w:r>
      <w:r w:rsidR="00301FEC">
        <w:t>? F</w:t>
      </w:r>
      <w:r w:rsidR="00A17147">
        <w:t>or those people living in the Thames Ditton area</w:t>
      </w:r>
      <w:r w:rsidR="00301FEC">
        <w:t xml:space="preserve">, </w:t>
      </w:r>
      <w:r w:rsidR="00A17147">
        <w:t>there is no public transport to Molesey; certain clinics they only run at Molesey!</w:t>
      </w:r>
      <w:r>
        <w:t>”</w:t>
      </w:r>
    </w:p>
    <w:p w14:paraId="24BB1B60" w14:textId="05A79021" w:rsidR="00A17147" w:rsidRDefault="00A17147" w:rsidP="00273E6E">
      <w:pPr>
        <w:pStyle w:val="Attribution"/>
      </w:pPr>
      <w:r>
        <w:t>260732108</w:t>
      </w:r>
    </w:p>
    <w:p w14:paraId="4FFA0FFF" w14:textId="1505A2A2" w:rsidR="00346904" w:rsidRDefault="00346904" w:rsidP="00346904">
      <w:r>
        <w:lastRenderedPageBreak/>
        <w:t xml:space="preserve">We also recommend that the practice ensure that patients are informed of any </w:t>
      </w:r>
      <w:r w:rsidR="00C95214">
        <w:t>available support with transport.</w:t>
      </w:r>
    </w:p>
    <w:p w14:paraId="7CB30BCC" w14:textId="77777777" w:rsidR="00C95214" w:rsidRDefault="00C95214" w:rsidP="00346904"/>
    <w:p w14:paraId="3915E5F3" w14:textId="77777777" w:rsidR="00A17147" w:rsidRPr="00297C4F" w:rsidRDefault="00A17147" w:rsidP="00A17147">
      <w:pPr>
        <w:pStyle w:val="Heading1"/>
      </w:pPr>
      <w:bookmarkStart w:id="7" w:name="_Toc194565237"/>
      <w:r>
        <w:t>P</w:t>
      </w:r>
      <w:r w:rsidRPr="00297C4F">
        <w:t>atient understanding of the multi-disciplinary team</w:t>
      </w:r>
      <w:bookmarkEnd w:id="7"/>
    </w:p>
    <w:p w14:paraId="18237E56" w14:textId="12D50D64" w:rsidR="00A17147" w:rsidRDefault="00A17147" w:rsidP="00A17147">
      <w:r>
        <w:t xml:space="preserve">In March 2024, </w:t>
      </w:r>
      <w:r w:rsidR="00301FEC">
        <w:t xml:space="preserve">following comments by some that they felt they were receiving an inferior service if they didn’t see a GP, </w:t>
      </w:r>
      <w:r>
        <w:t xml:space="preserve">we recommended </w:t>
      </w:r>
      <w:r w:rsidRPr="00297C4F">
        <w:t>more work with patients to improve trust and confidence in clinical decision making and to build understanding that being treated by the most appropriate professional ensures everyone gets the right support from the right person or service</w:t>
      </w:r>
      <w:r>
        <w:t>.</w:t>
      </w:r>
    </w:p>
    <w:p w14:paraId="04BD9661" w14:textId="77777777" w:rsidR="002734F5" w:rsidRDefault="002734F5" w:rsidP="00A17147"/>
    <w:p w14:paraId="24B261AA" w14:textId="77777777" w:rsidR="00A17147" w:rsidRDefault="00A17147" w:rsidP="00A17147">
      <w:r>
        <w:t>In the latest survey, there are signs that this is improving:</w:t>
      </w:r>
    </w:p>
    <w:p w14:paraId="17F5A285" w14:textId="77777777" w:rsidR="002734F5" w:rsidRDefault="002734F5" w:rsidP="00A17147">
      <w:pPr>
        <w:pStyle w:val="Quote"/>
      </w:pPr>
    </w:p>
    <w:p w14:paraId="773617B4" w14:textId="77777777" w:rsidR="002734F5" w:rsidRDefault="00A17147" w:rsidP="00A17147">
      <w:pPr>
        <w:pStyle w:val="Quote"/>
      </w:pPr>
      <w:r>
        <w:t xml:space="preserve">“Accept whoever been given so not a problem. </w:t>
      </w:r>
      <w:proofErr w:type="gramStart"/>
      <w:r>
        <w:t>Trust</w:t>
      </w:r>
      <w:proofErr w:type="gramEnd"/>
      <w:r>
        <w:t xml:space="preserve"> they will put me in front of the person I need. I have a lot of confidence in it now.” </w:t>
      </w:r>
    </w:p>
    <w:p w14:paraId="6A5987FA" w14:textId="35D2E8B4" w:rsidR="00A17147" w:rsidRDefault="00A17147" w:rsidP="002734F5">
      <w:pPr>
        <w:pStyle w:val="Attribution"/>
      </w:pPr>
      <w:r>
        <w:t>258466728</w:t>
      </w:r>
    </w:p>
    <w:p w14:paraId="55C65C61" w14:textId="77777777" w:rsidR="002734F5" w:rsidRDefault="002734F5" w:rsidP="00A17147">
      <w:pPr>
        <w:pStyle w:val="Quote"/>
      </w:pPr>
    </w:p>
    <w:p w14:paraId="14475039" w14:textId="77777777" w:rsidR="002734F5" w:rsidRDefault="00A17147" w:rsidP="00A17147">
      <w:pPr>
        <w:pStyle w:val="Quote"/>
      </w:pPr>
      <w:r>
        <w:t xml:space="preserve">“I don’t care who I see as long as someone with medical knowledge can assist me.” </w:t>
      </w:r>
    </w:p>
    <w:p w14:paraId="07C27E21" w14:textId="2ADA504C" w:rsidR="00A17147" w:rsidRDefault="00A17147" w:rsidP="002734F5">
      <w:pPr>
        <w:pStyle w:val="Attribution"/>
      </w:pPr>
      <w:r>
        <w:t>260673974</w:t>
      </w:r>
    </w:p>
    <w:p w14:paraId="5B13CA77" w14:textId="77777777" w:rsidR="00301FEC" w:rsidRDefault="00301FEC" w:rsidP="00A17147"/>
    <w:p w14:paraId="4B6D7893" w14:textId="126F837B" w:rsidR="00A17147" w:rsidRDefault="00A17147" w:rsidP="00A17147">
      <w:r>
        <w:t>However, some report that they still feel they are being “blocked” from seeing a GP when that is what is clinically required:</w:t>
      </w:r>
    </w:p>
    <w:p w14:paraId="65A539CB" w14:textId="77777777" w:rsidR="002734F5" w:rsidRDefault="002734F5" w:rsidP="00A17147">
      <w:pPr>
        <w:pStyle w:val="Quote"/>
      </w:pPr>
    </w:p>
    <w:p w14:paraId="018CF7E6" w14:textId="77777777" w:rsidR="00DB0206" w:rsidRDefault="002734F5" w:rsidP="00A17147">
      <w:pPr>
        <w:pStyle w:val="Quote"/>
      </w:pPr>
      <w:r>
        <w:t>“</w:t>
      </w:r>
      <w:r w:rsidR="00A17147">
        <w:t xml:space="preserve">Happy to see nurse practitioner but are times I need to see a doctor and that can be difficult. The </w:t>
      </w:r>
      <w:r w:rsidR="00DB0206">
        <w:t>[nurse practitioner]</w:t>
      </w:r>
      <w:r w:rsidR="00A17147">
        <w:t xml:space="preserve"> is all that's </w:t>
      </w:r>
      <w:r w:rsidR="00DB0206">
        <w:t>available</w:t>
      </w:r>
      <w:r w:rsidR="00A17147">
        <w:t xml:space="preserve"> and they may not be able to help you </w:t>
      </w:r>
      <w:r w:rsidR="00DB0206">
        <w:t>i.e.</w:t>
      </w:r>
      <w:r w:rsidR="00A17147">
        <w:t xml:space="preserve"> certain referrals or change to medication needs a doctor.</w:t>
      </w:r>
      <w:r w:rsidR="00DB0206">
        <w:t>”</w:t>
      </w:r>
    </w:p>
    <w:p w14:paraId="41B78F45" w14:textId="240F7F22" w:rsidR="00A17147" w:rsidRDefault="00A17147" w:rsidP="00DB0206">
      <w:pPr>
        <w:pStyle w:val="Attribution"/>
      </w:pPr>
      <w:r>
        <w:t>258476026</w:t>
      </w:r>
    </w:p>
    <w:p w14:paraId="0E59D640" w14:textId="77777777" w:rsidR="00DB0206" w:rsidRDefault="00DB0206" w:rsidP="00A17147"/>
    <w:p w14:paraId="3A002B2D" w14:textId="63AD671E" w:rsidR="00A17147" w:rsidRDefault="00A17147" w:rsidP="00A17147">
      <w:r>
        <w:t xml:space="preserve">There were also comments made about the triage system and many people felt that receptionists were not </w:t>
      </w:r>
      <w:proofErr w:type="gramStart"/>
      <w:r>
        <w:t>in a position</w:t>
      </w:r>
      <w:proofErr w:type="gramEnd"/>
      <w:r>
        <w:t xml:space="preserve"> to triage patients appropriately. Additionally, some felt this was leading to unnecessary delays:</w:t>
      </w:r>
    </w:p>
    <w:p w14:paraId="00C4F044" w14:textId="77777777" w:rsidR="00DB0206" w:rsidRDefault="00DB0206" w:rsidP="00A17147">
      <w:pPr>
        <w:pStyle w:val="Quote"/>
      </w:pPr>
    </w:p>
    <w:p w14:paraId="68ADF324" w14:textId="29492026" w:rsidR="00DB0206" w:rsidRDefault="00A17147" w:rsidP="00A17147">
      <w:pPr>
        <w:pStyle w:val="Quote"/>
      </w:pPr>
      <w:r>
        <w:lastRenderedPageBreak/>
        <w:t xml:space="preserve">“Triage system means there is no patient choice as to who can be seen by whom. My son had a recurring ear infection between July </w:t>
      </w:r>
      <w:r w:rsidR="00CF003E">
        <w:t xml:space="preserve">to </w:t>
      </w:r>
      <w:r>
        <w:t xml:space="preserve">September this year - he had </w:t>
      </w:r>
      <w:r w:rsidR="00CF003E">
        <w:t>7</w:t>
      </w:r>
      <w:r>
        <w:t xml:space="preserve"> appointments, saw </w:t>
      </w:r>
      <w:r w:rsidR="00CF003E">
        <w:t>3</w:t>
      </w:r>
      <w:r>
        <w:t xml:space="preserve"> different GPs (one of whom was a locum and gave him the wrong antibiotics, according to a paediatric nurse we saw subsequently) and </w:t>
      </w:r>
      <w:r w:rsidR="00CF003E">
        <w:t>2</w:t>
      </w:r>
      <w:r>
        <w:t xml:space="preserve"> different paediatric nurses.” </w:t>
      </w:r>
    </w:p>
    <w:p w14:paraId="33852069" w14:textId="1E421861" w:rsidR="00A17147" w:rsidRDefault="00A17147" w:rsidP="00DB0206">
      <w:pPr>
        <w:pStyle w:val="Attribution"/>
      </w:pPr>
      <w:r>
        <w:t>260602199</w:t>
      </w:r>
    </w:p>
    <w:p w14:paraId="7B7F2660" w14:textId="77777777" w:rsidR="00DB0206" w:rsidRDefault="00DB0206" w:rsidP="00A17147"/>
    <w:p w14:paraId="1539256D" w14:textId="6569207C" w:rsidR="00A17147" w:rsidRPr="00C82726" w:rsidRDefault="00A17147" w:rsidP="00930CCD">
      <w:r>
        <w:t xml:space="preserve">We recommend that </w:t>
      </w:r>
      <w:proofErr w:type="spellStart"/>
      <w:r>
        <w:t>Glenlyn</w:t>
      </w:r>
      <w:proofErr w:type="spellEnd"/>
      <w:r>
        <w:t xml:space="preserve"> Medical Centre </w:t>
      </w:r>
      <w:r w:rsidR="00930CCD">
        <w:t>continue to build patients understanding of the processes and the role of the MDT.</w:t>
      </w:r>
      <w:r w:rsidR="00CF003E">
        <w:t xml:space="preserve"> We also recommend a r</w:t>
      </w:r>
      <w:r w:rsidR="00930CCD">
        <w:t xml:space="preserve">eview </w:t>
      </w:r>
      <w:r w:rsidR="00CF003E">
        <w:t xml:space="preserve">of </w:t>
      </w:r>
      <w:r w:rsidR="00930CCD">
        <w:t xml:space="preserve">the current process </w:t>
      </w:r>
      <w:r w:rsidR="00CF003E">
        <w:t>to</w:t>
      </w:r>
      <w:r w:rsidR="00930CCD">
        <w:t xml:space="preserve"> consider what the patient journey to getting appropriate treatment involves</w:t>
      </w:r>
      <w:r w:rsidR="00CF003E">
        <w:t>,</w:t>
      </w:r>
      <w:r w:rsidR="00930CCD">
        <w:t xml:space="preserve"> and whether changes can be made to improve their experience and wait time.</w:t>
      </w:r>
    </w:p>
    <w:p w14:paraId="3327AE91" w14:textId="77777777" w:rsidR="00DB0206" w:rsidRDefault="00DB0206" w:rsidP="00391373"/>
    <w:p w14:paraId="4C5D92CD" w14:textId="57F0277C" w:rsidR="00A17147" w:rsidRDefault="00A17147" w:rsidP="00A17147">
      <w:pPr>
        <w:pStyle w:val="Heading1"/>
      </w:pPr>
      <w:bookmarkStart w:id="8" w:name="_Toc194565238"/>
      <w:r>
        <w:t>Access to medical records</w:t>
      </w:r>
      <w:bookmarkEnd w:id="8"/>
    </w:p>
    <w:p w14:paraId="3CD591E6" w14:textId="1A7850CA" w:rsidR="00A17147" w:rsidRDefault="00A17147" w:rsidP="00A17147">
      <w:r>
        <w:t xml:space="preserve">In our most recent survey, we asked people to tell us </w:t>
      </w:r>
      <w:r w:rsidR="00CF003E">
        <w:t>about</w:t>
      </w:r>
      <w:r>
        <w:t xml:space="preserve"> any experiences relating to healthcare professionals having access to relevant medical records. Many commented on the relationship between primary and secondary care and having to find out about test results themselves</w:t>
      </w:r>
      <w:r w:rsidR="008412BB">
        <w:t xml:space="preserve">. They </w:t>
      </w:r>
      <w:r>
        <w:t xml:space="preserve">also described the problems associated with living near borders of services meaning access to records was problematic. </w:t>
      </w:r>
    </w:p>
    <w:p w14:paraId="272EE570" w14:textId="77777777" w:rsidR="00CF003E" w:rsidRDefault="00CF003E" w:rsidP="00A17147"/>
    <w:p w14:paraId="3E332453" w14:textId="12659409" w:rsidR="008412BB" w:rsidRDefault="008412BB" w:rsidP="00A17147">
      <w:pPr>
        <w:pStyle w:val="Quote"/>
      </w:pPr>
      <w:r>
        <w:t>“</w:t>
      </w:r>
      <w:r w:rsidR="00A17147">
        <w:t xml:space="preserve">I had a heart issue at Kingston hospital that was never picked </w:t>
      </w:r>
      <w:r w:rsidR="00DD27AE">
        <w:t xml:space="preserve">up </w:t>
      </w:r>
      <w:r w:rsidR="00A17147">
        <w:t xml:space="preserve">by </w:t>
      </w:r>
      <w:proofErr w:type="spellStart"/>
      <w:r w:rsidR="00A17147">
        <w:t>Glenlyn</w:t>
      </w:r>
      <w:proofErr w:type="spellEnd"/>
      <w:r w:rsidR="00A17147">
        <w:t>. Every discussion seems to start from scratch.</w:t>
      </w:r>
      <w:r>
        <w:t>”</w:t>
      </w:r>
    </w:p>
    <w:p w14:paraId="684AECB5" w14:textId="4AC33773" w:rsidR="00A17147" w:rsidRDefault="00A17147" w:rsidP="008412BB">
      <w:pPr>
        <w:pStyle w:val="Attribution"/>
      </w:pPr>
      <w:r>
        <w:t>260695405</w:t>
      </w:r>
    </w:p>
    <w:p w14:paraId="10CE22D5" w14:textId="77777777" w:rsidR="008412BB" w:rsidRDefault="008412BB" w:rsidP="00A17147"/>
    <w:p w14:paraId="1D67D8E3" w14:textId="506A15AB" w:rsidR="00A17147" w:rsidRDefault="00A17147" w:rsidP="00A17147">
      <w:r>
        <w:t xml:space="preserve">We also heard from people who felt that a reliance on locums at </w:t>
      </w:r>
      <w:proofErr w:type="spellStart"/>
      <w:r>
        <w:t>Glenlyn</w:t>
      </w:r>
      <w:proofErr w:type="spellEnd"/>
      <w:r>
        <w:t xml:space="preserve"> meant that there was a lack of familiarity with people’s conditions.</w:t>
      </w:r>
    </w:p>
    <w:p w14:paraId="4DEA066A" w14:textId="77777777" w:rsidR="007B6A11" w:rsidRDefault="007B6A11" w:rsidP="00CF003E"/>
    <w:p w14:paraId="2733D426" w14:textId="55B1343F" w:rsidR="007B6A11" w:rsidRDefault="007B6A11" w:rsidP="00A17147">
      <w:pPr>
        <w:pStyle w:val="Quote"/>
      </w:pPr>
      <w:r>
        <w:t>“</w:t>
      </w:r>
      <w:r w:rsidR="00A17147">
        <w:t xml:space="preserve">No one reads anything on your records before they call you in. And then </w:t>
      </w:r>
      <w:r w:rsidR="00CF003E">
        <w:t xml:space="preserve">they </w:t>
      </w:r>
      <w:r w:rsidR="00A17147">
        <w:t>ask the most stupid question.</w:t>
      </w:r>
      <w:r>
        <w:t>”</w:t>
      </w:r>
    </w:p>
    <w:p w14:paraId="33F83CFB" w14:textId="247492E3" w:rsidR="00A17147" w:rsidRDefault="00A17147" w:rsidP="007B6A11">
      <w:pPr>
        <w:pStyle w:val="Attribution"/>
      </w:pPr>
      <w:r>
        <w:t>260689435</w:t>
      </w:r>
    </w:p>
    <w:p w14:paraId="41F0991A" w14:textId="77777777" w:rsidR="007B6A11" w:rsidRDefault="007B6A11" w:rsidP="00A17147"/>
    <w:p w14:paraId="55482BB8" w14:textId="0366402A" w:rsidR="00A17147" w:rsidRDefault="00A17147" w:rsidP="00A17147">
      <w:r>
        <w:lastRenderedPageBreak/>
        <w:t>We also heard that limited access</w:t>
      </w:r>
      <w:r w:rsidR="007B6A11">
        <w:t xml:space="preserve"> to records for</w:t>
      </w:r>
      <w:r>
        <w:t xml:space="preserve"> patients was having a negative impact on benefits applications, and putting people’s wellbeing at risk:</w:t>
      </w:r>
    </w:p>
    <w:p w14:paraId="2CE257C8" w14:textId="77777777" w:rsidR="00CF003E" w:rsidRDefault="00CF003E" w:rsidP="00A17147"/>
    <w:p w14:paraId="3DE173C0" w14:textId="34842DCC" w:rsidR="007B6A11" w:rsidRDefault="007B6A11" w:rsidP="00A17147">
      <w:pPr>
        <w:pStyle w:val="Quote"/>
      </w:pPr>
      <w:r>
        <w:t>“</w:t>
      </w:r>
      <w:r w:rsidR="00A17147">
        <w:t xml:space="preserve">I need my disabled daughters records for her PIP application and </w:t>
      </w:r>
      <w:proofErr w:type="spellStart"/>
      <w:r w:rsidR="00A17147">
        <w:t>Glenlyn</w:t>
      </w:r>
      <w:proofErr w:type="spellEnd"/>
      <w:r w:rsidR="00A17147">
        <w:t xml:space="preserve"> have said to do it ourselves via the </w:t>
      </w:r>
      <w:r w:rsidR="00CF003E">
        <w:t xml:space="preserve">NHS App </w:t>
      </w:r>
      <w:r w:rsidR="00A17147">
        <w:t>which only allows us to access some of her records</w:t>
      </w:r>
      <w:r w:rsidR="00CF003E">
        <w:t>. T</w:t>
      </w:r>
      <w:r w:rsidR="00A17147">
        <w:t xml:space="preserve">hey will not help us to do </w:t>
      </w:r>
      <w:proofErr w:type="gramStart"/>
      <w:r w:rsidR="00A17147">
        <w:t>it</w:t>
      </w:r>
      <w:proofErr w:type="gramEnd"/>
      <w:r w:rsidR="00A17147">
        <w:t xml:space="preserve"> and we are at risk of losing her higher rate </w:t>
      </w:r>
      <w:r w:rsidR="00DD27AE">
        <w:t>PIP</w:t>
      </w:r>
      <w:r w:rsidR="00A17147">
        <w:t xml:space="preserve"> for both elements</w:t>
      </w:r>
      <w:r w:rsidR="00CF003E">
        <w:t>. A</w:t>
      </w:r>
      <w:r w:rsidR="00A17147">
        <w:t xml:space="preserve">s my daughter cannot work it will push us further into poverty meaning we can’t afford heating let alone food. The reach of </w:t>
      </w:r>
      <w:proofErr w:type="spellStart"/>
      <w:r w:rsidR="00A17147">
        <w:t>Glenlyn</w:t>
      </w:r>
      <w:proofErr w:type="spellEnd"/>
      <w:r w:rsidR="00A17147">
        <w:t xml:space="preserve"> failings goes beyond acceptable.</w:t>
      </w:r>
      <w:r>
        <w:t>”</w:t>
      </w:r>
    </w:p>
    <w:p w14:paraId="4CC21712" w14:textId="0D2267B7" w:rsidR="00A17147" w:rsidRDefault="00A17147" w:rsidP="007B6A11">
      <w:pPr>
        <w:pStyle w:val="Attribution"/>
      </w:pPr>
      <w:r>
        <w:t xml:space="preserve">260689919  </w:t>
      </w:r>
    </w:p>
    <w:p w14:paraId="717932DE" w14:textId="77777777" w:rsidR="007B6A11" w:rsidRDefault="007B6A11" w:rsidP="00A17147"/>
    <w:p w14:paraId="4CFBF697" w14:textId="0F59575D" w:rsidR="00A17147" w:rsidRDefault="00A17147" w:rsidP="00A17147">
      <w:r>
        <w:t xml:space="preserve">This is not the case for everyone, and we also heard that people feel access works well: </w:t>
      </w:r>
    </w:p>
    <w:p w14:paraId="3A2C0740" w14:textId="77777777" w:rsidR="007B6A11" w:rsidRDefault="007B6A11" w:rsidP="00A17147">
      <w:pPr>
        <w:pStyle w:val="Quote"/>
      </w:pPr>
    </w:p>
    <w:p w14:paraId="6759F70E" w14:textId="77777777" w:rsidR="007B6A11" w:rsidRDefault="007B6A11" w:rsidP="00A17147">
      <w:pPr>
        <w:pStyle w:val="Quote"/>
      </w:pPr>
      <w:r>
        <w:t>“</w:t>
      </w:r>
      <w:r w:rsidR="00A17147">
        <w:t>My record are online so accessible by any medical professional.</w:t>
      </w:r>
      <w:r>
        <w:t>”</w:t>
      </w:r>
    </w:p>
    <w:p w14:paraId="792FCBA7" w14:textId="210C13A2" w:rsidR="00A17147" w:rsidRDefault="00A17147" w:rsidP="007B6A11">
      <w:pPr>
        <w:pStyle w:val="Attribution"/>
      </w:pPr>
      <w:r>
        <w:t>260688000</w:t>
      </w:r>
    </w:p>
    <w:p w14:paraId="1A6875D4" w14:textId="77777777" w:rsidR="007B6A11" w:rsidRDefault="007B6A11" w:rsidP="007B6A11">
      <w:pPr>
        <w:pStyle w:val="Attribution"/>
        <w:ind w:left="0"/>
      </w:pPr>
    </w:p>
    <w:p w14:paraId="3CF07541" w14:textId="3EA1954B" w:rsidR="007B6A11" w:rsidRDefault="007B6A11" w:rsidP="007B6A11">
      <w:r>
        <w:t xml:space="preserve">We recommend that </w:t>
      </w:r>
      <w:r w:rsidR="00C240AF">
        <w:t xml:space="preserve">the practice ensures that people know what they can expect to have access to and how to access </w:t>
      </w:r>
      <w:r w:rsidR="00DD27AE">
        <w:t xml:space="preserve">their </w:t>
      </w:r>
      <w:r w:rsidR="00C240AF">
        <w:t>medical records</w:t>
      </w:r>
      <w:r w:rsidR="00DD27AE">
        <w:t>. We also recommend that the practice</w:t>
      </w:r>
      <w:r w:rsidR="00B130EA">
        <w:t xml:space="preserve"> clarifies the process to find out test results or updates on referrals.</w:t>
      </w:r>
      <w:r w:rsidR="00DD27AE">
        <w:t xml:space="preserve"> </w:t>
      </w:r>
    </w:p>
    <w:p w14:paraId="4E807F78" w14:textId="77777777" w:rsidR="00CF003E" w:rsidRDefault="00CF003E" w:rsidP="007B6A11"/>
    <w:p w14:paraId="39A4CCD7" w14:textId="77777777" w:rsidR="00A17147" w:rsidRDefault="00A17147" w:rsidP="00A17147">
      <w:pPr>
        <w:pStyle w:val="Heading1"/>
      </w:pPr>
      <w:bookmarkStart w:id="9" w:name="_Toc194565239"/>
      <w:r>
        <w:t>Communication requirements</w:t>
      </w:r>
      <w:bookmarkEnd w:id="9"/>
    </w:p>
    <w:p w14:paraId="025321A9" w14:textId="77777777" w:rsidR="00A17147" w:rsidRDefault="00A17147" w:rsidP="00A17147">
      <w:r>
        <w:t xml:space="preserve">Whilst </w:t>
      </w:r>
      <w:proofErr w:type="gramStart"/>
      <w:r>
        <w:t>the majority of</w:t>
      </w:r>
      <w:proofErr w:type="gramEnd"/>
      <w:r>
        <w:t xml:space="preserve"> people told us that they did not have any communication requirements, those that do said they are not being met by the practice:</w:t>
      </w:r>
    </w:p>
    <w:p w14:paraId="23049C81" w14:textId="77777777" w:rsidR="005D000B" w:rsidRDefault="005D000B" w:rsidP="00A17147">
      <w:pPr>
        <w:pStyle w:val="Quote"/>
      </w:pPr>
    </w:p>
    <w:p w14:paraId="04A27226" w14:textId="62D21897" w:rsidR="005D000B" w:rsidRDefault="00A17147" w:rsidP="00A17147">
      <w:pPr>
        <w:pStyle w:val="Quote"/>
      </w:pPr>
      <w:r>
        <w:t>“</w:t>
      </w:r>
      <w:r w:rsidR="00CF003E">
        <w:t>I told the practice o</w:t>
      </w:r>
      <w:r>
        <w:t xml:space="preserve">ver 6 times </w:t>
      </w:r>
      <w:r w:rsidR="00CF003E">
        <w:t xml:space="preserve">that </w:t>
      </w:r>
      <w:r>
        <w:t>they must call me instead of my mum as she has severe memory issues</w:t>
      </w:r>
      <w:r w:rsidR="00CF003E">
        <w:t>. They</w:t>
      </w:r>
      <w:r>
        <w:t xml:space="preserve"> kept calling her and so I had to keep going down there as she had no recollection of the call or the information she was given</w:t>
      </w:r>
      <w:r w:rsidR="00CF003E">
        <w:t>. O</w:t>
      </w:r>
      <w:r>
        <w:t xml:space="preserve">n some occasions this was critical as it involved </w:t>
      </w:r>
      <w:r>
        <w:lastRenderedPageBreak/>
        <w:t>changing medication that potential</w:t>
      </w:r>
      <w:r w:rsidR="00CF003E">
        <w:t>ly</w:t>
      </w:r>
      <w:r>
        <w:t xml:space="preserve"> could have caused a heart attack.” </w:t>
      </w:r>
    </w:p>
    <w:p w14:paraId="4A3F03CC" w14:textId="02F4CE7E" w:rsidR="00A17147" w:rsidRDefault="00A17147" w:rsidP="005D000B">
      <w:pPr>
        <w:pStyle w:val="Attribution"/>
      </w:pPr>
      <w:r>
        <w:t>260690088</w:t>
      </w:r>
    </w:p>
    <w:p w14:paraId="54AE5231" w14:textId="77777777" w:rsidR="005D000B" w:rsidRDefault="005D000B" w:rsidP="00A17147">
      <w:pPr>
        <w:pStyle w:val="Quote"/>
      </w:pPr>
    </w:p>
    <w:p w14:paraId="4E99AF35" w14:textId="77777777" w:rsidR="005D000B" w:rsidRDefault="00A17147" w:rsidP="00A17147">
      <w:pPr>
        <w:pStyle w:val="Quote"/>
      </w:pPr>
      <w:r>
        <w:t xml:space="preserve">“I receive texts on mobiles. It would be easier if I could get large print leaflets </w:t>
      </w:r>
      <w:proofErr w:type="gramStart"/>
      <w:r>
        <w:t>etc</w:t>
      </w:r>
      <w:proofErr w:type="gramEnd"/>
      <w:r>
        <w:t xml:space="preserve"> but this isn't offered</w:t>
      </w:r>
      <w:r w:rsidRPr="001C72F5">
        <w:t>.”</w:t>
      </w:r>
    </w:p>
    <w:p w14:paraId="6E8173D0" w14:textId="78E3565F" w:rsidR="00A17147" w:rsidRDefault="00A17147" w:rsidP="005D000B">
      <w:pPr>
        <w:pStyle w:val="Attribution"/>
      </w:pPr>
      <w:r w:rsidRPr="001C72F5">
        <w:t>258477130</w:t>
      </w:r>
    </w:p>
    <w:p w14:paraId="1D61DF2B" w14:textId="77777777" w:rsidR="005D000B" w:rsidRDefault="005D000B" w:rsidP="00A17147">
      <w:pPr>
        <w:rPr>
          <w:i/>
          <w:iCs/>
        </w:rPr>
      </w:pPr>
    </w:p>
    <w:p w14:paraId="7744E713" w14:textId="13590FA8" w:rsidR="00A17147" w:rsidRDefault="00A17147" w:rsidP="005D000B">
      <w:pPr>
        <w:rPr>
          <w:rStyle w:val="QuoteChar"/>
          <w:iCs w:val="0"/>
          <w:color w:val="auto"/>
        </w:rPr>
      </w:pPr>
      <w:r w:rsidRPr="005D000B">
        <w:rPr>
          <w:iCs/>
        </w:rPr>
        <w:t xml:space="preserve">When we </w:t>
      </w:r>
      <w:r w:rsidRPr="005D000B">
        <w:rPr>
          <w:rStyle w:val="QuoteChar"/>
          <w:iCs w:val="0"/>
          <w:color w:val="auto"/>
        </w:rPr>
        <w:t xml:space="preserve">asked </w:t>
      </w:r>
      <w:r w:rsidR="005D000B">
        <w:rPr>
          <w:rStyle w:val="QuoteChar"/>
          <w:iCs w:val="0"/>
          <w:color w:val="auto"/>
        </w:rPr>
        <w:t>‘</w:t>
      </w:r>
      <w:r w:rsidRPr="005D000B">
        <w:rPr>
          <w:rStyle w:val="QuoteChar"/>
          <w:iCs w:val="0"/>
          <w:color w:val="auto"/>
        </w:rPr>
        <w:t xml:space="preserve">Has </w:t>
      </w:r>
      <w:proofErr w:type="spellStart"/>
      <w:r w:rsidRPr="005D000B">
        <w:rPr>
          <w:rStyle w:val="QuoteChar"/>
          <w:iCs w:val="0"/>
          <w:color w:val="auto"/>
        </w:rPr>
        <w:t>Glenlyn</w:t>
      </w:r>
      <w:proofErr w:type="spellEnd"/>
      <w:r w:rsidRPr="005D000B">
        <w:rPr>
          <w:rStyle w:val="QuoteChar"/>
          <w:iCs w:val="0"/>
          <w:color w:val="auto"/>
        </w:rPr>
        <w:t xml:space="preserve"> Medical Centre ever asked you about your access, support and communication requirements?</w:t>
      </w:r>
      <w:r w:rsidR="005D000B">
        <w:rPr>
          <w:rStyle w:val="QuoteChar"/>
          <w:iCs w:val="0"/>
          <w:color w:val="auto"/>
        </w:rPr>
        <w:t>’</w:t>
      </w:r>
      <w:r w:rsidR="00CF003E">
        <w:rPr>
          <w:rStyle w:val="QuoteChar"/>
          <w:iCs w:val="0"/>
          <w:color w:val="auto"/>
        </w:rPr>
        <w:t>,</w:t>
      </w:r>
      <w:r w:rsidRPr="005D000B">
        <w:rPr>
          <w:rStyle w:val="QuoteChar"/>
          <w:iCs w:val="0"/>
          <w:color w:val="auto"/>
        </w:rPr>
        <w:t xml:space="preserve"> 96% of people told us they hadn’t. Carers of elderly relatives said this would have been helpful so that they could make adaptations</w:t>
      </w:r>
      <w:r w:rsidR="00CF003E">
        <w:rPr>
          <w:rStyle w:val="QuoteChar"/>
          <w:iCs w:val="0"/>
          <w:color w:val="auto"/>
        </w:rPr>
        <w:t>,</w:t>
      </w:r>
      <w:r w:rsidRPr="005D000B">
        <w:rPr>
          <w:rStyle w:val="QuoteChar"/>
          <w:iCs w:val="0"/>
          <w:color w:val="auto"/>
        </w:rPr>
        <w:t xml:space="preserve"> as </w:t>
      </w:r>
      <w:r w:rsidR="000357DB">
        <w:rPr>
          <w:rStyle w:val="QuoteChar"/>
          <w:iCs w:val="0"/>
          <w:color w:val="auto"/>
        </w:rPr>
        <w:t>the needs of the people they care for change.</w:t>
      </w:r>
    </w:p>
    <w:p w14:paraId="47779AE5" w14:textId="77777777" w:rsidR="000357DB" w:rsidRDefault="000357DB" w:rsidP="005D000B">
      <w:pPr>
        <w:rPr>
          <w:rStyle w:val="QuoteChar"/>
          <w:iCs w:val="0"/>
          <w:color w:val="auto"/>
        </w:rPr>
      </w:pPr>
    </w:p>
    <w:p w14:paraId="4D8DF229" w14:textId="664C2CA1" w:rsidR="000357DB" w:rsidRDefault="000357DB" w:rsidP="005D000B">
      <w:pPr>
        <w:rPr>
          <w:rStyle w:val="QuoteChar"/>
          <w:iCs w:val="0"/>
          <w:color w:val="auto"/>
        </w:rPr>
      </w:pPr>
      <w:r>
        <w:rPr>
          <w:rStyle w:val="QuoteChar"/>
          <w:iCs w:val="0"/>
          <w:color w:val="auto"/>
        </w:rPr>
        <w:t>We recommend the p</w:t>
      </w:r>
      <w:r w:rsidR="0057294E">
        <w:rPr>
          <w:rStyle w:val="QuoteChar"/>
          <w:iCs w:val="0"/>
          <w:color w:val="auto"/>
        </w:rPr>
        <w:t xml:space="preserve">ractice ensure that </w:t>
      </w:r>
      <w:r w:rsidR="00CF3FBC">
        <w:rPr>
          <w:rStyle w:val="QuoteChar"/>
          <w:iCs w:val="0"/>
          <w:color w:val="auto"/>
        </w:rPr>
        <w:t xml:space="preserve">they communicate with </w:t>
      </w:r>
      <w:r w:rsidR="00CF003E">
        <w:rPr>
          <w:rStyle w:val="QuoteChar"/>
          <w:iCs w:val="0"/>
          <w:color w:val="auto"/>
        </w:rPr>
        <w:t>people</w:t>
      </w:r>
      <w:r w:rsidR="00CF3FBC">
        <w:rPr>
          <w:rStyle w:val="QuoteChar"/>
          <w:iCs w:val="0"/>
          <w:color w:val="auto"/>
        </w:rPr>
        <w:t xml:space="preserve"> according to their requirements. We also recommend that the practice </w:t>
      </w:r>
      <w:r w:rsidR="00737036">
        <w:rPr>
          <w:rStyle w:val="QuoteChar"/>
          <w:iCs w:val="0"/>
          <w:color w:val="auto"/>
        </w:rPr>
        <w:t>consider ways to better support communication needs of unpaid carers.</w:t>
      </w:r>
    </w:p>
    <w:p w14:paraId="141195C7" w14:textId="77777777" w:rsidR="000357DB" w:rsidRPr="005D000B" w:rsidRDefault="000357DB" w:rsidP="005D000B">
      <w:pPr>
        <w:rPr>
          <w:rStyle w:val="QuoteChar"/>
          <w:iCs w:val="0"/>
          <w:color w:val="auto"/>
        </w:rPr>
      </w:pPr>
    </w:p>
    <w:p w14:paraId="39BB4664" w14:textId="77777777" w:rsidR="009E043B" w:rsidRDefault="009E043B" w:rsidP="009E043B">
      <w:pPr>
        <w:pStyle w:val="Heading1"/>
      </w:pPr>
      <w:bookmarkStart w:id="10" w:name="_Toc194565240"/>
      <w:r>
        <w:t>Who we heard from</w:t>
      </w:r>
      <w:bookmarkEnd w:id="10"/>
    </w:p>
    <w:p w14:paraId="6088352E" w14:textId="5EA684C1" w:rsidR="009E043B" w:rsidRDefault="009E043B" w:rsidP="009E043B">
      <w:r>
        <w:t>155 people completed the survey.</w:t>
      </w:r>
    </w:p>
    <w:p w14:paraId="6CF52776" w14:textId="77777777" w:rsidR="00C43BBF" w:rsidRDefault="00C43BBF" w:rsidP="009E043B"/>
    <w:p w14:paraId="646D1128" w14:textId="353FD5AD" w:rsidR="009E043B" w:rsidRDefault="009E043B" w:rsidP="009E043B">
      <w:r>
        <w:t>We heard from adults across all age ranges with most being working age adults. This is compared to the previous survey where most people were aged 65+.</w:t>
      </w:r>
    </w:p>
    <w:p w14:paraId="221A6877" w14:textId="77777777" w:rsidR="00C43BBF" w:rsidRDefault="00C43BBF" w:rsidP="009E043B"/>
    <w:tbl>
      <w:tblPr>
        <w:tblW w:w="4950" w:type="pct"/>
        <w:jc w:val="center"/>
        <w:tblCellSpacing w:w="0" w:type="dxa"/>
        <w:tblBorders>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36"/>
        <w:gridCol w:w="2236"/>
        <w:gridCol w:w="4302"/>
        <w:gridCol w:w="1027"/>
        <w:gridCol w:w="1027"/>
      </w:tblGrid>
      <w:tr w:rsidR="009E043B" w14:paraId="4DEA7FE3" w14:textId="77777777" w:rsidTr="00225417">
        <w:trPr>
          <w:trHeight w:val="600"/>
          <w:tblHeader/>
          <w:tblCellSpacing w:w="0" w:type="dxa"/>
          <w:jc w:val="center"/>
        </w:trPr>
        <w:tc>
          <w:tcPr>
            <w:tcW w:w="8928" w:type="dxa"/>
            <w:gridSpan w:val="5"/>
            <w:tcBorders>
              <w:top w:val="single" w:sz="6" w:space="0" w:color="CCCCCC"/>
              <w:left w:val="nil"/>
              <w:bottom w:val="nil"/>
              <w:right w:val="single" w:sz="6" w:space="0" w:color="CCCCCC"/>
            </w:tcBorders>
            <w:shd w:val="clear" w:color="auto" w:fill="545555"/>
            <w:tcMar>
              <w:top w:w="150" w:type="dxa"/>
              <w:left w:w="150" w:type="dxa"/>
              <w:bottom w:w="150" w:type="dxa"/>
              <w:right w:w="150" w:type="dxa"/>
            </w:tcMar>
            <w:vAlign w:val="center"/>
            <w:hideMark/>
          </w:tcPr>
          <w:p w14:paraId="47381781" w14:textId="77777777" w:rsidR="009E043B" w:rsidRDefault="009E043B" w:rsidP="00A76128">
            <w:pPr>
              <w:rPr>
                <w:rFonts w:ascii="Arial" w:eastAsia="Times New Roman" w:hAnsi="Arial" w:cs="Arial"/>
                <w:b/>
                <w:bCs/>
                <w:color w:val="FFFFFF"/>
                <w:sz w:val="21"/>
                <w:szCs w:val="21"/>
              </w:rPr>
            </w:pPr>
            <w:r>
              <w:rPr>
                <w:rFonts w:ascii="Arial" w:eastAsia="Times New Roman" w:hAnsi="Arial" w:cs="Arial"/>
                <w:b/>
                <w:bCs/>
                <w:color w:val="FFFFFF"/>
                <w:sz w:val="21"/>
                <w:szCs w:val="21"/>
              </w:rPr>
              <w:t xml:space="preserve">16. Please select your age range: </w:t>
            </w:r>
          </w:p>
        </w:tc>
      </w:tr>
      <w:tr w:rsidR="009E043B" w14:paraId="2667F164" w14:textId="77777777" w:rsidTr="00225417">
        <w:trPr>
          <w:trHeight w:val="360"/>
          <w:tblCellSpacing w:w="0" w:type="dxa"/>
          <w:jc w:val="center"/>
        </w:trPr>
        <w:tc>
          <w:tcPr>
            <w:tcW w:w="6874" w:type="dxa"/>
            <w:gridSpan w:val="3"/>
            <w:tcBorders>
              <w:top w:val="single" w:sz="6" w:space="0" w:color="CCCCCC"/>
              <w:left w:val="nil"/>
              <w:bottom w:val="nil"/>
              <w:right w:val="single" w:sz="6" w:space="0" w:color="CCCCCC"/>
            </w:tcBorders>
            <w:shd w:val="clear" w:color="auto" w:fill="F5F5F3"/>
            <w:tcMar>
              <w:top w:w="75" w:type="dxa"/>
              <w:left w:w="150" w:type="dxa"/>
              <w:bottom w:w="75" w:type="dxa"/>
              <w:right w:w="75" w:type="dxa"/>
            </w:tcMar>
            <w:vAlign w:val="center"/>
            <w:hideMark/>
          </w:tcPr>
          <w:p w14:paraId="38390101" w14:textId="77777777" w:rsidR="009E043B" w:rsidRDefault="009E043B" w:rsidP="00A76128">
            <w:pPr>
              <w:rPr>
                <w:rFonts w:ascii="Arial" w:eastAsia="Times New Roman" w:hAnsi="Arial" w:cs="Arial"/>
                <w:b/>
                <w:bCs/>
                <w:sz w:val="18"/>
                <w:szCs w:val="18"/>
              </w:rPr>
            </w:pPr>
            <w:r>
              <w:rPr>
                <w:rFonts w:ascii="Arial" w:eastAsia="Times New Roman" w:hAnsi="Arial" w:cs="Arial"/>
                <w:b/>
                <w:bCs/>
                <w:sz w:val="18"/>
                <w:szCs w:val="18"/>
              </w:rPr>
              <w:t>Answer Choices</w:t>
            </w:r>
          </w:p>
        </w:tc>
        <w:tc>
          <w:tcPr>
            <w:tcW w:w="1027"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7DE85F86" w14:textId="77777777" w:rsidR="009E043B" w:rsidRDefault="009E043B" w:rsidP="00A76128">
            <w:pPr>
              <w:jc w:val="center"/>
              <w:rPr>
                <w:rFonts w:ascii="Arial" w:eastAsia="Times New Roman" w:hAnsi="Arial" w:cs="Arial"/>
                <w:b/>
                <w:bCs/>
                <w:sz w:val="18"/>
                <w:szCs w:val="18"/>
              </w:rPr>
            </w:pPr>
            <w:r>
              <w:rPr>
                <w:rFonts w:ascii="Arial" w:eastAsia="Times New Roman" w:hAnsi="Arial" w:cs="Arial"/>
                <w:b/>
                <w:bCs/>
                <w:sz w:val="18"/>
                <w:szCs w:val="18"/>
              </w:rPr>
              <w:t>Response Percent</w:t>
            </w:r>
          </w:p>
        </w:tc>
        <w:tc>
          <w:tcPr>
            <w:tcW w:w="1027" w:type="dxa"/>
            <w:tcBorders>
              <w:top w:val="single" w:sz="6" w:space="0" w:color="CCCCCC"/>
              <w:left w:val="nil"/>
              <w:bottom w:val="nil"/>
              <w:right w:val="single" w:sz="6" w:space="0" w:color="CCCCCC"/>
            </w:tcBorders>
            <w:shd w:val="clear" w:color="auto" w:fill="F5F5F3"/>
            <w:tcMar>
              <w:top w:w="75" w:type="dxa"/>
              <w:left w:w="75" w:type="dxa"/>
              <w:bottom w:w="75" w:type="dxa"/>
              <w:right w:w="75" w:type="dxa"/>
            </w:tcMar>
            <w:vAlign w:val="center"/>
            <w:hideMark/>
          </w:tcPr>
          <w:p w14:paraId="56A5818D" w14:textId="77777777" w:rsidR="009E043B" w:rsidRDefault="009E043B" w:rsidP="00A76128">
            <w:pPr>
              <w:jc w:val="center"/>
              <w:rPr>
                <w:rFonts w:ascii="Arial" w:eastAsia="Times New Roman" w:hAnsi="Arial" w:cs="Arial"/>
                <w:b/>
                <w:bCs/>
                <w:sz w:val="18"/>
                <w:szCs w:val="18"/>
              </w:rPr>
            </w:pPr>
            <w:r>
              <w:rPr>
                <w:rFonts w:ascii="Arial" w:eastAsia="Times New Roman" w:hAnsi="Arial" w:cs="Arial"/>
                <w:b/>
                <w:bCs/>
                <w:sz w:val="18"/>
                <w:szCs w:val="18"/>
              </w:rPr>
              <w:t>Response Total</w:t>
            </w:r>
          </w:p>
        </w:tc>
      </w:tr>
      <w:tr w:rsidR="009E043B" w14:paraId="50862637"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CA443C5"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1</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44C8D07B"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0 - 5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p w14:paraId="66F2D885" w14:textId="77777777" w:rsidR="009E043B" w:rsidRDefault="009E043B" w:rsidP="00A76128">
            <w:pPr>
              <w:rPr>
                <w:rFonts w:ascii="Arial" w:eastAsia="Times New Roman" w:hAnsi="Arial" w:cs="Arial"/>
                <w:sz w:val="18"/>
                <w:szCs w:val="18"/>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D695E5B"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0.00%</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E557C16"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w:t>
            </w:r>
          </w:p>
        </w:tc>
      </w:tr>
      <w:tr w:rsidR="009E043B" w14:paraId="2B839E2F"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574FE19"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2</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444D10F"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6 - 15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p w14:paraId="4F150D55" w14:textId="77777777" w:rsidR="009E043B" w:rsidRDefault="009E043B" w:rsidP="00A76128">
            <w:pPr>
              <w:rPr>
                <w:rFonts w:ascii="Arial" w:eastAsia="Times New Roman" w:hAnsi="Arial" w:cs="Arial"/>
                <w:sz w:val="18"/>
                <w:szCs w:val="18"/>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5AD4A65"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0.00%</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140C00B3"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w:t>
            </w:r>
          </w:p>
        </w:tc>
      </w:tr>
      <w:tr w:rsidR="009E043B" w14:paraId="66E27BDA"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3582BAA"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3</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18901A9C"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16 - 17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p w14:paraId="6B59A444" w14:textId="77777777" w:rsidR="009E043B" w:rsidRDefault="009E043B" w:rsidP="00A76128">
            <w:pPr>
              <w:rPr>
                <w:rFonts w:ascii="Arial" w:eastAsia="Times New Roman" w:hAnsi="Arial" w:cs="Arial"/>
                <w:sz w:val="18"/>
                <w:szCs w:val="18"/>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8FFBD7C"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0.00%</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61536C2"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w:t>
            </w:r>
          </w:p>
        </w:tc>
      </w:tr>
      <w:tr w:rsidR="009E043B" w14:paraId="42DEE881"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19B6500F"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4</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22A1E94"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18 - 24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2" w:type="pct"/>
              <w:tblCellMar>
                <w:left w:w="0" w:type="dxa"/>
                <w:right w:w="0" w:type="dxa"/>
              </w:tblCellMar>
              <w:tblLook w:val="04A0" w:firstRow="1" w:lastRow="0" w:firstColumn="1" w:lastColumn="0" w:noHBand="0" w:noVBand="1"/>
            </w:tblPr>
            <w:tblGrid>
              <w:gridCol w:w="66"/>
            </w:tblGrid>
            <w:tr w:rsidR="009E043B" w14:paraId="504B739D" w14:textId="77777777" w:rsidTr="00A76128">
              <w:tc>
                <w:tcPr>
                  <w:tcW w:w="0" w:type="auto"/>
                  <w:tcBorders>
                    <w:top w:val="single" w:sz="6" w:space="0" w:color="A41C1C"/>
                    <w:left w:val="single" w:sz="6" w:space="0" w:color="A41C1C"/>
                    <w:bottom w:val="single" w:sz="6" w:space="0" w:color="A41C1C"/>
                    <w:right w:val="single" w:sz="6" w:space="0" w:color="A41C1C"/>
                  </w:tcBorders>
                  <w:shd w:val="clear" w:color="auto" w:fill="A41C1C"/>
                  <w:vAlign w:val="center"/>
                  <w:hideMark/>
                </w:tcPr>
                <w:p w14:paraId="24E3C00D" w14:textId="77777777" w:rsidR="009E043B" w:rsidRDefault="009E043B" w:rsidP="00A76128">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99F240D" w14:textId="77777777" w:rsidR="009E043B" w:rsidRDefault="009E043B" w:rsidP="00A76128">
            <w:pPr>
              <w:rPr>
                <w:rFonts w:ascii="Times New Roman" w:eastAsia="Times New Roman" w:hAnsi="Times New Roman" w:cs="Times New Roman"/>
                <w:sz w:val="20"/>
                <w:szCs w:val="20"/>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936F4A4"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0.65%</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C542366"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1</w:t>
            </w:r>
          </w:p>
        </w:tc>
      </w:tr>
      <w:tr w:rsidR="009E043B" w14:paraId="3BEF9016"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C8A7ECB"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5</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682F1B18"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25 - 49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1526" w:type="pct"/>
              <w:tblCellMar>
                <w:left w:w="0" w:type="dxa"/>
                <w:right w:w="0" w:type="dxa"/>
              </w:tblCellMar>
              <w:tblLook w:val="04A0" w:firstRow="1" w:lastRow="0" w:firstColumn="1" w:lastColumn="0" w:noHBand="0" w:noVBand="1"/>
            </w:tblPr>
            <w:tblGrid>
              <w:gridCol w:w="1267"/>
            </w:tblGrid>
            <w:tr w:rsidR="009E043B" w14:paraId="1C31C2C2" w14:textId="77777777" w:rsidTr="00A76128">
              <w:tc>
                <w:tcPr>
                  <w:tcW w:w="0" w:type="auto"/>
                  <w:tcBorders>
                    <w:top w:val="single" w:sz="6" w:space="0" w:color="FFA500"/>
                    <w:left w:val="single" w:sz="6" w:space="0" w:color="FFA500"/>
                    <w:bottom w:val="single" w:sz="6" w:space="0" w:color="FFA500"/>
                    <w:right w:val="single" w:sz="6" w:space="0" w:color="FFA500"/>
                  </w:tcBorders>
                  <w:shd w:val="clear" w:color="auto" w:fill="FFC107"/>
                  <w:vAlign w:val="center"/>
                  <w:hideMark/>
                </w:tcPr>
                <w:p w14:paraId="722F508A" w14:textId="77777777" w:rsidR="009E043B" w:rsidRDefault="009E043B" w:rsidP="00A76128">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C09536F" w14:textId="77777777" w:rsidR="009E043B" w:rsidRDefault="009E043B" w:rsidP="00A76128">
            <w:pPr>
              <w:rPr>
                <w:rFonts w:ascii="Times New Roman" w:eastAsia="Times New Roman" w:hAnsi="Times New Roman" w:cs="Times New Roman"/>
                <w:sz w:val="20"/>
                <w:szCs w:val="20"/>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CD2A3B0"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30.52%</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7DE7306"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47</w:t>
            </w:r>
          </w:p>
        </w:tc>
      </w:tr>
      <w:tr w:rsidR="009E043B" w14:paraId="485373CF"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70776CD6"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6</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0974D92"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50 - 64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143" w:type="pct"/>
              <w:tblCellMar>
                <w:left w:w="0" w:type="dxa"/>
                <w:right w:w="0" w:type="dxa"/>
              </w:tblCellMar>
              <w:tblLook w:val="04A0" w:firstRow="1" w:lastRow="0" w:firstColumn="1" w:lastColumn="0" w:noHBand="0" w:noVBand="1"/>
            </w:tblPr>
            <w:tblGrid>
              <w:gridCol w:w="1779"/>
            </w:tblGrid>
            <w:tr w:rsidR="009E043B" w14:paraId="6B60182B" w14:textId="77777777" w:rsidTr="00A76128">
              <w:tc>
                <w:tcPr>
                  <w:tcW w:w="0" w:type="auto"/>
                  <w:tcBorders>
                    <w:top w:val="single" w:sz="6" w:space="0" w:color="00BCD4"/>
                    <w:left w:val="single" w:sz="6" w:space="0" w:color="00BCD4"/>
                    <w:bottom w:val="single" w:sz="6" w:space="0" w:color="00BCD4"/>
                    <w:right w:val="single" w:sz="6" w:space="0" w:color="00BCD4"/>
                  </w:tcBorders>
                  <w:shd w:val="clear" w:color="auto" w:fill="00BCD4"/>
                  <w:vAlign w:val="center"/>
                  <w:hideMark/>
                </w:tcPr>
                <w:p w14:paraId="3787AF62" w14:textId="77777777" w:rsidR="009E043B" w:rsidRDefault="009E043B" w:rsidP="00A76128">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608C1418" w14:textId="77777777" w:rsidR="009E043B" w:rsidRDefault="009E043B" w:rsidP="00A76128">
            <w:pPr>
              <w:rPr>
                <w:rFonts w:ascii="Times New Roman" w:eastAsia="Times New Roman" w:hAnsi="Times New Roman" w:cs="Times New Roman"/>
                <w:sz w:val="20"/>
                <w:szCs w:val="20"/>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78EBBAE7"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42.86%</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66E1620"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66</w:t>
            </w:r>
          </w:p>
        </w:tc>
      </w:tr>
      <w:tr w:rsidR="009E043B" w14:paraId="332512D9"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448EB027"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7</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3108ADD9"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65 - 79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941" w:type="pct"/>
              <w:tblCellMar>
                <w:left w:w="0" w:type="dxa"/>
                <w:right w:w="0" w:type="dxa"/>
              </w:tblCellMar>
              <w:tblLook w:val="04A0" w:firstRow="1" w:lastRow="0" w:firstColumn="1" w:lastColumn="0" w:noHBand="0" w:noVBand="1"/>
            </w:tblPr>
            <w:tblGrid>
              <w:gridCol w:w="781"/>
            </w:tblGrid>
            <w:tr w:rsidR="009E043B" w14:paraId="2E2A952C" w14:textId="77777777" w:rsidTr="00A76128">
              <w:tc>
                <w:tcPr>
                  <w:tcW w:w="0" w:type="auto"/>
                  <w:tcBorders>
                    <w:top w:val="single" w:sz="6" w:space="0" w:color="811CA4"/>
                    <w:left w:val="single" w:sz="6" w:space="0" w:color="811CA4"/>
                    <w:bottom w:val="single" w:sz="6" w:space="0" w:color="811CA4"/>
                    <w:right w:val="single" w:sz="6" w:space="0" w:color="811CA4"/>
                  </w:tcBorders>
                  <w:shd w:val="clear" w:color="auto" w:fill="811CA4"/>
                  <w:vAlign w:val="center"/>
                  <w:hideMark/>
                </w:tcPr>
                <w:p w14:paraId="350223F7" w14:textId="77777777" w:rsidR="009E043B" w:rsidRDefault="009E043B" w:rsidP="00A76128">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32A975AD" w14:textId="77777777" w:rsidR="009E043B" w:rsidRDefault="009E043B" w:rsidP="00A76128">
            <w:pPr>
              <w:rPr>
                <w:rFonts w:ascii="Times New Roman" w:eastAsia="Times New Roman" w:hAnsi="Times New Roman" w:cs="Times New Roman"/>
                <w:sz w:val="20"/>
                <w:szCs w:val="20"/>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A144CA2"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18.83%</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67CCB412"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29</w:t>
            </w:r>
          </w:p>
        </w:tc>
      </w:tr>
      <w:tr w:rsidR="009E043B" w14:paraId="374D6815"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3050CF6C"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8</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27322BBE"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80 - 89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259" w:type="pct"/>
              <w:tblCellMar>
                <w:left w:w="0" w:type="dxa"/>
                <w:right w:w="0" w:type="dxa"/>
              </w:tblCellMar>
              <w:tblLook w:val="04A0" w:firstRow="1" w:lastRow="0" w:firstColumn="1" w:lastColumn="0" w:noHBand="0" w:noVBand="1"/>
            </w:tblPr>
            <w:tblGrid>
              <w:gridCol w:w="215"/>
            </w:tblGrid>
            <w:tr w:rsidR="009E043B" w14:paraId="7BD692A0" w14:textId="77777777" w:rsidTr="00A76128">
              <w:tc>
                <w:tcPr>
                  <w:tcW w:w="0" w:type="auto"/>
                  <w:tcBorders>
                    <w:top w:val="single" w:sz="6" w:space="0" w:color="E91E63"/>
                    <w:left w:val="single" w:sz="6" w:space="0" w:color="E91E63"/>
                    <w:bottom w:val="single" w:sz="6" w:space="0" w:color="E91E63"/>
                    <w:right w:val="single" w:sz="6" w:space="0" w:color="E91E63"/>
                  </w:tcBorders>
                  <w:shd w:val="clear" w:color="auto" w:fill="E91E63"/>
                  <w:vAlign w:val="center"/>
                  <w:hideMark/>
                </w:tcPr>
                <w:p w14:paraId="4AC4D2C4" w14:textId="77777777" w:rsidR="009E043B" w:rsidRDefault="009E043B" w:rsidP="00A76128">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71C3F3C4" w14:textId="77777777" w:rsidR="009E043B" w:rsidRDefault="009E043B" w:rsidP="00A76128">
            <w:pPr>
              <w:rPr>
                <w:rFonts w:ascii="Times New Roman" w:eastAsia="Times New Roman" w:hAnsi="Times New Roman" w:cs="Times New Roman"/>
                <w:sz w:val="20"/>
                <w:szCs w:val="20"/>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56B98EC"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5.19%</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0BD64CCF"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8</w:t>
            </w:r>
          </w:p>
        </w:tc>
      </w:tr>
      <w:tr w:rsidR="009E043B" w14:paraId="04E1523C"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2F9EC107"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lastRenderedPageBreak/>
              <w:t>9</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785FE362"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90+ years</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32" w:type="pct"/>
              <w:tblCellMar>
                <w:left w:w="0" w:type="dxa"/>
                <w:right w:w="0" w:type="dxa"/>
              </w:tblCellMar>
              <w:tblLook w:val="04A0" w:firstRow="1" w:lastRow="0" w:firstColumn="1" w:lastColumn="0" w:noHBand="0" w:noVBand="1"/>
            </w:tblPr>
            <w:tblGrid>
              <w:gridCol w:w="66"/>
            </w:tblGrid>
            <w:tr w:rsidR="009E043B" w14:paraId="3C61EF95" w14:textId="77777777" w:rsidTr="00A76128">
              <w:tc>
                <w:tcPr>
                  <w:tcW w:w="0" w:type="auto"/>
                  <w:tcBorders>
                    <w:top w:val="single" w:sz="6" w:space="0" w:color="009688"/>
                    <w:left w:val="single" w:sz="6" w:space="0" w:color="009688"/>
                    <w:bottom w:val="single" w:sz="6" w:space="0" w:color="009688"/>
                    <w:right w:val="single" w:sz="6" w:space="0" w:color="009688"/>
                  </w:tcBorders>
                  <w:shd w:val="clear" w:color="auto" w:fill="009688"/>
                  <w:vAlign w:val="center"/>
                  <w:hideMark/>
                </w:tcPr>
                <w:p w14:paraId="11A32F80" w14:textId="77777777" w:rsidR="009E043B" w:rsidRDefault="009E043B" w:rsidP="00A76128">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1430F5CE" w14:textId="77777777" w:rsidR="009E043B" w:rsidRDefault="009E043B" w:rsidP="00A76128">
            <w:pPr>
              <w:rPr>
                <w:rFonts w:ascii="Times New Roman" w:eastAsia="Times New Roman" w:hAnsi="Times New Roman" w:cs="Times New Roman"/>
                <w:sz w:val="20"/>
                <w:szCs w:val="20"/>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3552AF09"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0.65%</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011C5E2"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1</w:t>
            </w:r>
          </w:p>
        </w:tc>
      </w:tr>
      <w:tr w:rsidR="009E043B" w14:paraId="70599B1F" w14:textId="77777777" w:rsidTr="00225417">
        <w:trPr>
          <w:tblCellSpacing w:w="0" w:type="dxa"/>
          <w:jc w:val="center"/>
        </w:trPr>
        <w:tc>
          <w:tcPr>
            <w:tcW w:w="336" w:type="dxa"/>
            <w:tcBorders>
              <w:top w:val="single" w:sz="6" w:space="0" w:color="CCCCCC"/>
              <w:left w:val="nil"/>
              <w:bottom w:val="nil"/>
              <w:right w:val="single" w:sz="6" w:space="0" w:color="CCCCCC"/>
            </w:tcBorders>
            <w:shd w:val="clear" w:color="auto" w:fill="F5F5F4"/>
            <w:tcMar>
              <w:top w:w="60" w:type="dxa"/>
              <w:left w:w="60" w:type="dxa"/>
              <w:bottom w:w="60" w:type="dxa"/>
              <w:right w:w="60" w:type="dxa"/>
            </w:tcMar>
            <w:vAlign w:val="center"/>
            <w:hideMark/>
          </w:tcPr>
          <w:p w14:paraId="531C872F"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10</w:t>
            </w:r>
          </w:p>
        </w:tc>
        <w:tc>
          <w:tcPr>
            <w:tcW w:w="2236" w:type="dxa"/>
            <w:tcBorders>
              <w:top w:val="single" w:sz="6" w:space="0" w:color="CCCCCC"/>
              <w:left w:val="nil"/>
              <w:bottom w:val="nil"/>
              <w:right w:val="single" w:sz="6" w:space="0" w:color="CCCCCC"/>
            </w:tcBorders>
            <w:shd w:val="clear" w:color="auto" w:fill="FFFFFF"/>
            <w:tcMar>
              <w:top w:w="60" w:type="dxa"/>
              <w:left w:w="105" w:type="dxa"/>
              <w:bottom w:w="60" w:type="dxa"/>
              <w:right w:w="60" w:type="dxa"/>
            </w:tcMar>
            <w:vAlign w:val="center"/>
            <w:hideMark/>
          </w:tcPr>
          <w:p w14:paraId="087B098B" w14:textId="77777777" w:rsidR="009E043B" w:rsidRDefault="009E043B" w:rsidP="00A76128">
            <w:pPr>
              <w:rPr>
                <w:rFonts w:ascii="Arial" w:eastAsia="Times New Roman" w:hAnsi="Arial" w:cs="Arial"/>
                <w:sz w:val="18"/>
                <w:szCs w:val="18"/>
              </w:rPr>
            </w:pPr>
            <w:r>
              <w:rPr>
                <w:rFonts w:ascii="Arial" w:eastAsia="Times New Roman" w:hAnsi="Arial" w:cs="Arial"/>
                <w:sz w:val="18"/>
                <w:szCs w:val="18"/>
              </w:rPr>
              <w:t>prefer not to say</w:t>
            </w:r>
          </w:p>
        </w:tc>
        <w:tc>
          <w:tcPr>
            <w:tcW w:w="4302" w:type="dxa"/>
            <w:tcBorders>
              <w:top w:val="single" w:sz="6" w:space="0" w:color="CCCCCC"/>
              <w:left w:val="nil"/>
              <w:bottom w:val="nil"/>
              <w:right w:val="single" w:sz="6" w:space="0" w:color="CCCCCC"/>
            </w:tcBorders>
            <w:shd w:val="clear" w:color="auto" w:fill="FFFFFF"/>
            <w:tcMar>
              <w:top w:w="60" w:type="dxa"/>
              <w:left w:w="60" w:type="dxa"/>
              <w:bottom w:w="60" w:type="dxa"/>
              <w:right w:w="60" w:type="dxa"/>
            </w:tcMar>
            <w:vAlign w:val="center"/>
            <w:hideMark/>
          </w:tcPr>
          <w:tbl>
            <w:tblPr>
              <w:tblW w:w="65" w:type="pct"/>
              <w:tblCellMar>
                <w:left w:w="0" w:type="dxa"/>
                <w:right w:w="0" w:type="dxa"/>
              </w:tblCellMar>
              <w:tblLook w:val="04A0" w:firstRow="1" w:lastRow="0" w:firstColumn="1" w:lastColumn="0" w:noHBand="0" w:noVBand="1"/>
            </w:tblPr>
            <w:tblGrid>
              <w:gridCol w:w="66"/>
            </w:tblGrid>
            <w:tr w:rsidR="009E043B" w14:paraId="25222436" w14:textId="77777777" w:rsidTr="00A76128">
              <w:tc>
                <w:tcPr>
                  <w:tcW w:w="0" w:type="auto"/>
                  <w:tcBorders>
                    <w:top w:val="single" w:sz="6" w:space="0" w:color="D32F2F"/>
                    <w:left w:val="single" w:sz="6" w:space="0" w:color="D32F2F"/>
                    <w:bottom w:val="single" w:sz="6" w:space="0" w:color="D32F2F"/>
                    <w:right w:val="single" w:sz="6" w:space="0" w:color="D32F2F"/>
                  </w:tcBorders>
                  <w:shd w:val="clear" w:color="auto" w:fill="D32F2F"/>
                  <w:vAlign w:val="center"/>
                  <w:hideMark/>
                </w:tcPr>
                <w:p w14:paraId="7329C973" w14:textId="77777777" w:rsidR="009E043B" w:rsidRDefault="009E043B" w:rsidP="00A76128">
                  <w:pPr>
                    <w:spacing w:line="15" w:lineRule="atLeast"/>
                    <w:rPr>
                      <w:rFonts w:ascii="Arial" w:eastAsia="Times New Roman" w:hAnsi="Arial" w:cs="Arial"/>
                      <w:sz w:val="18"/>
                      <w:szCs w:val="18"/>
                    </w:rPr>
                  </w:pPr>
                  <w:r>
                    <w:rPr>
                      <w:rFonts w:ascii="Arial" w:eastAsia="Times New Roman" w:hAnsi="Arial" w:cs="Arial"/>
                      <w:sz w:val="18"/>
                      <w:szCs w:val="18"/>
                    </w:rPr>
                    <w:t> </w:t>
                  </w:r>
                </w:p>
              </w:tc>
            </w:tr>
          </w:tbl>
          <w:p w14:paraId="29D3E098" w14:textId="77777777" w:rsidR="009E043B" w:rsidRDefault="009E043B" w:rsidP="00A76128">
            <w:pPr>
              <w:rPr>
                <w:rFonts w:ascii="Times New Roman" w:eastAsia="Times New Roman" w:hAnsi="Times New Roman" w:cs="Times New Roman"/>
                <w:sz w:val="20"/>
                <w:szCs w:val="20"/>
              </w:rPr>
            </w:pP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405BEACE"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1.30%</w:t>
            </w:r>
          </w:p>
        </w:tc>
        <w:tc>
          <w:tcPr>
            <w:tcW w:w="1027" w:type="dxa"/>
            <w:tcBorders>
              <w:top w:val="single" w:sz="6" w:space="0" w:color="CCCCCC"/>
              <w:left w:val="nil"/>
              <w:bottom w:val="nil"/>
              <w:right w:val="single" w:sz="6" w:space="0" w:color="CCCCCC"/>
            </w:tcBorders>
            <w:shd w:val="clear" w:color="auto" w:fill="F5F5F3"/>
            <w:tcMar>
              <w:top w:w="60" w:type="dxa"/>
              <w:left w:w="60" w:type="dxa"/>
              <w:bottom w:w="60" w:type="dxa"/>
              <w:right w:w="60" w:type="dxa"/>
            </w:tcMar>
            <w:vAlign w:val="center"/>
            <w:hideMark/>
          </w:tcPr>
          <w:p w14:paraId="214BB488"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2</w:t>
            </w:r>
          </w:p>
        </w:tc>
      </w:tr>
      <w:tr w:rsidR="009E043B" w14:paraId="59A9CEBA" w14:textId="77777777" w:rsidTr="00225417">
        <w:trPr>
          <w:tblCellSpacing w:w="0" w:type="dxa"/>
          <w:jc w:val="center"/>
        </w:trPr>
        <w:tc>
          <w:tcPr>
            <w:tcW w:w="6874" w:type="dxa"/>
            <w:gridSpan w:val="3"/>
            <w:tcBorders>
              <w:top w:val="single" w:sz="6" w:space="0" w:color="CCCCCC"/>
              <w:left w:val="nil"/>
              <w:bottom w:val="nil"/>
              <w:right w:val="single" w:sz="6" w:space="0" w:color="CCCCCC"/>
            </w:tcBorders>
            <w:shd w:val="clear" w:color="auto" w:fill="DDDDDD"/>
            <w:tcMar>
              <w:top w:w="75" w:type="dxa"/>
              <w:left w:w="75" w:type="dxa"/>
              <w:bottom w:w="75" w:type="dxa"/>
              <w:right w:w="75" w:type="dxa"/>
            </w:tcMar>
            <w:vAlign w:val="center"/>
            <w:hideMark/>
          </w:tcPr>
          <w:p w14:paraId="38A0ECAC" w14:textId="77777777" w:rsidR="009E043B" w:rsidRDefault="009E043B" w:rsidP="00A76128">
            <w:pPr>
              <w:rPr>
                <w:rFonts w:ascii="Arial" w:eastAsia="Times New Roman" w:hAnsi="Arial" w:cs="Arial"/>
                <w:sz w:val="18"/>
                <w:szCs w:val="18"/>
              </w:rPr>
            </w:pPr>
          </w:p>
        </w:tc>
        <w:tc>
          <w:tcPr>
            <w:tcW w:w="1027" w:type="dxa"/>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10A4586E"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answered</w:t>
            </w:r>
          </w:p>
        </w:tc>
        <w:tc>
          <w:tcPr>
            <w:tcW w:w="1027" w:type="dxa"/>
            <w:tcBorders>
              <w:top w:val="single" w:sz="6" w:space="0" w:color="CCCCCC"/>
              <w:left w:val="nil"/>
              <w:bottom w:val="nil"/>
              <w:right w:val="single" w:sz="6" w:space="0" w:color="CCCCCC"/>
            </w:tcBorders>
            <w:shd w:val="clear" w:color="auto" w:fill="DDDDDD"/>
            <w:tcMar>
              <w:top w:w="60" w:type="dxa"/>
              <w:left w:w="60" w:type="dxa"/>
              <w:bottom w:w="60" w:type="dxa"/>
              <w:right w:w="60" w:type="dxa"/>
            </w:tcMar>
            <w:vAlign w:val="center"/>
            <w:hideMark/>
          </w:tcPr>
          <w:p w14:paraId="0BE1348D" w14:textId="77777777" w:rsidR="009E043B" w:rsidRDefault="009E043B" w:rsidP="00A76128">
            <w:pPr>
              <w:jc w:val="center"/>
              <w:rPr>
                <w:rFonts w:ascii="Arial" w:eastAsia="Times New Roman" w:hAnsi="Arial" w:cs="Arial"/>
                <w:sz w:val="18"/>
                <w:szCs w:val="18"/>
              </w:rPr>
            </w:pPr>
            <w:r>
              <w:rPr>
                <w:rFonts w:ascii="Arial" w:eastAsia="Times New Roman" w:hAnsi="Arial" w:cs="Arial"/>
                <w:sz w:val="18"/>
                <w:szCs w:val="18"/>
              </w:rPr>
              <w:t>154</w:t>
            </w:r>
          </w:p>
        </w:tc>
      </w:tr>
    </w:tbl>
    <w:p w14:paraId="253FFCF5" w14:textId="77777777" w:rsidR="009E043B" w:rsidRPr="00CB0430" w:rsidRDefault="009E043B" w:rsidP="009E043B"/>
    <w:p w14:paraId="22D80312" w14:textId="77777777" w:rsidR="009E043B" w:rsidRDefault="009E043B" w:rsidP="00CB6868">
      <w:pPr>
        <w:pStyle w:val="ListParagraph"/>
        <w:numPr>
          <w:ilvl w:val="0"/>
          <w:numId w:val="14"/>
        </w:numPr>
      </w:pPr>
      <w:r>
        <w:t>81% of people identified as White British.</w:t>
      </w:r>
    </w:p>
    <w:p w14:paraId="53FA88A1" w14:textId="77777777" w:rsidR="009E043B" w:rsidRDefault="009E043B" w:rsidP="00CB6868">
      <w:pPr>
        <w:pStyle w:val="ListParagraph"/>
        <w:numPr>
          <w:ilvl w:val="0"/>
          <w:numId w:val="14"/>
        </w:numPr>
      </w:pPr>
      <w:r>
        <w:t>80% identified as a woman.</w:t>
      </w:r>
    </w:p>
    <w:p w14:paraId="4D586014" w14:textId="77777777" w:rsidR="009E043B" w:rsidRDefault="009E043B" w:rsidP="00CB6868">
      <w:pPr>
        <w:pStyle w:val="ListParagraph"/>
        <w:numPr>
          <w:ilvl w:val="0"/>
          <w:numId w:val="14"/>
        </w:numPr>
      </w:pPr>
      <w:r>
        <w:t>10% of respondents considered themselves to have a disability</w:t>
      </w:r>
    </w:p>
    <w:p w14:paraId="526AC611" w14:textId="77777777" w:rsidR="009E043B" w:rsidRDefault="009E043B" w:rsidP="00CB6868">
      <w:pPr>
        <w:pStyle w:val="ListParagraph"/>
        <w:numPr>
          <w:ilvl w:val="0"/>
          <w:numId w:val="14"/>
        </w:numPr>
      </w:pPr>
      <w:r>
        <w:t>22% of respondents considered themselves to have a long-term condition</w:t>
      </w:r>
    </w:p>
    <w:p w14:paraId="653D5C1B" w14:textId="740A1248" w:rsidR="009E043B" w:rsidRPr="00297C4F" w:rsidRDefault="009E043B" w:rsidP="00CB6868">
      <w:pPr>
        <w:pStyle w:val="ListParagraph"/>
        <w:numPr>
          <w:ilvl w:val="0"/>
          <w:numId w:val="14"/>
        </w:numPr>
      </w:pPr>
      <w:r>
        <w:t xml:space="preserve">9% of respondents are </w:t>
      </w:r>
      <w:r w:rsidR="775BD3A3">
        <w:t xml:space="preserve">unpaid </w:t>
      </w:r>
      <w:r w:rsidR="00CB6868">
        <w:t>c</w:t>
      </w:r>
      <w:r>
        <w:t>arers.</w:t>
      </w:r>
    </w:p>
    <w:p w14:paraId="7E036128" w14:textId="77777777" w:rsidR="009E043B" w:rsidRDefault="009E043B" w:rsidP="009E043B">
      <w:pPr>
        <w:spacing w:after="160" w:line="259" w:lineRule="auto"/>
        <w:rPr>
          <w:rFonts w:eastAsiaTheme="majorEastAsia" w:cstheme="majorBidi"/>
          <w:b/>
          <w:color w:val="E73E97" w:themeColor="background2"/>
          <w:sz w:val="36"/>
          <w:szCs w:val="32"/>
        </w:rPr>
      </w:pPr>
      <w:r>
        <w:br w:type="page"/>
      </w:r>
    </w:p>
    <w:p w14:paraId="62B32434" w14:textId="77777777" w:rsidR="009E043B" w:rsidRDefault="009E043B" w:rsidP="009E043B">
      <w:pPr>
        <w:rPr>
          <w:lang w:val="en-US"/>
        </w:rPr>
      </w:pPr>
    </w:p>
    <w:p w14:paraId="665DA408" w14:textId="77777777" w:rsidR="00666759" w:rsidRDefault="00666759" w:rsidP="00666759">
      <w:pPr>
        <w:pStyle w:val="Heading1"/>
        <w:rPr>
          <w:lang w:val="en-US"/>
        </w:rPr>
      </w:pPr>
      <w:bookmarkStart w:id="11" w:name="_Toc194565241"/>
      <w:r>
        <w:rPr>
          <w:lang w:val="en-US"/>
        </w:rPr>
        <w:t>Thank you</w:t>
      </w:r>
      <w:bookmarkEnd w:id="11"/>
    </w:p>
    <w:p w14:paraId="316AC310" w14:textId="5C3F8A44" w:rsidR="00CF48F9" w:rsidRDefault="00666759" w:rsidP="00666759">
      <w:pPr>
        <w:rPr>
          <w:szCs w:val="24"/>
        </w:rPr>
      </w:pPr>
      <w:r>
        <w:rPr>
          <w:szCs w:val="24"/>
        </w:rPr>
        <w:t xml:space="preserve">We would like to thank everyone who </w:t>
      </w:r>
      <w:r w:rsidR="00CF48F9">
        <w:rPr>
          <w:szCs w:val="24"/>
        </w:rPr>
        <w:t xml:space="preserve">gave their time and </w:t>
      </w:r>
      <w:r>
        <w:rPr>
          <w:szCs w:val="24"/>
        </w:rPr>
        <w:t>shared their experiences with us</w:t>
      </w:r>
      <w:r w:rsidR="00CF48F9">
        <w:rPr>
          <w:szCs w:val="24"/>
        </w:rPr>
        <w:t>.</w:t>
      </w:r>
      <w:r w:rsidR="004819FC">
        <w:rPr>
          <w:szCs w:val="24"/>
        </w:rPr>
        <w:t xml:space="preserve"> We would also like to thank everyone who helped share and promote the survey, ensuring people can have their voice heard.</w:t>
      </w:r>
    </w:p>
    <w:p w14:paraId="2EF791AC" w14:textId="701EE533" w:rsidR="004819FC" w:rsidRDefault="004819FC" w:rsidP="00666759">
      <w:pPr>
        <w:rPr>
          <w:szCs w:val="24"/>
        </w:rPr>
      </w:pPr>
    </w:p>
    <w:p w14:paraId="34C63382" w14:textId="7909D380" w:rsidR="003B7552" w:rsidRDefault="003B7552" w:rsidP="00666759">
      <w:pPr>
        <w:rPr>
          <w:szCs w:val="24"/>
        </w:rPr>
      </w:pPr>
      <w:r>
        <w:rPr>
          <w:szCs w:val="24"/>
        </w:rPr>
        <w:t xml:space="preserve">Thank you to </w:t>
      </w:r>
      <w:proofErr w:type="spellStart"/>
      <w:r>
        <w:rPr>
          <w:szCs w:val="24"/>
        </w:rPr>
        <w:t>Glenlyn</w:t>
      </w:r>
      <w:proofErr w:type="spellEnd"/>
      <w:r>
        <w:rPr>
          <w:szCs w:val="24"/>
        </w:rPr>
        <w:t xml:space="preserve"> Medical Centre for welcoming our visit and learning from the experiences of their patients.</w:t>
      </w:r>
    </w:p>
    <w:p w14:paraId="23F0308D" w14:textId="77777777" w:rsidR="00E67769" w:rsidRDefault="00E67769" w:rsidP="00666759">
      <w:pPr>
        <w:rPr>
          <w:szCs w:val="24"/>
        </w:rPr>
      </w:pPr>
    </w:p>
    <w:p w14:paraId="5B534622" w14:textId="57301DAE" w:rsidR="00E67769" w:rsidRDefault="00E67769" w:rsidP="00E67769">
      <w:pPr>
        <w:pStyle w:val="Heading1"/>
      </w:pPr>
      <w:bookmarkStart w:id="12" w:name="_Toc194565242"/>
      <w:r>
        <w:t>Appendix</w:t>
      </w:r>
      <w:bookmarkEnd w:id="12"/>
    </w:p>
    <w:p w14:paraId="5F98BF7A" w14:textId="2C941002" w:rsidR="00E67769" w:rsidRDefault="00E67769" w:rsidP="00E67769">
      <w:pPr>
        <w:pStyle w:val="Heading2"/>
      </w:pPr>
      <w:bookmarkStart w:id="13" w:name="_Toc194565243"/>
      <w:r>
        <w:t>Recommendations from March 2024</w:t>
      </w:r>
      <w:bookmarkEnd w:id="13"/>
    </w:p>
    <w:p w14:paraId="51E18992" w14:textId="77777777" w:rsidR="00E67769" w:rsidRPr="00E67769" w:rsidRDefault="00E67769" w:rsidP="00E67769">
      <w:proofErr w:type="spellStart"/>
      <w:r w:rsidRPr="00E67769">
        <w:rPr>
          <w:b/>
          <w:bCs/>
        </w:rPr>
        <w:t>Glenlyn</w:t>
      </w:r>
      <w:proofErr w:type="spellEnd"/>
      <w:r w:rsidRPr="00E67769">
        <w:rPr>
          <w:b/>
          <w:bCs/>
        </w:rPr>
        <w:t xml:space="preserve"> Medical Centre</w:t>
      </w:r>
    </w:p>
    <w:p w14:paraId="546786D8" w14:textId="77777777" w:rsidR="00E67769" w:rsidRPr="00E67769" w:rsidRDefault="00E67769" w:rsidP="00E67769">
      <w:pPr>
        <w:numPr>
          <w:ilvl w:val="0"/>
          <w:numId w:val="12"/>
        </w:numPr>
      </w:pPr>
      <w:r w:rsidRPr="00E67769">
        <w:t>We recommend more work with patients to improve trust and confidence in clinical decision making and to build understanding that being treated by the most appropriate professional ensures everyone gets the right support from the right person or service.</w:t>
      </w:r>
    </w:p>
    <w:p w14:paraId="22AD0063" w14:textId="77777777" w:rsidR="00E67769" w:rsidRPr="00E67769" w:rsidRDefault="00E67769" w:rsidP="00E67769">
      <w:pPr>
        <w:numPr>
          <w:ilvl w:val="0"/>
          <w:numId w:val="12"/>
        </w:numPr>
      </w:pPr>
      <w:r w:rsidRPr="00E67769">
        <w:t xml:space="preserve">We recommend working with patients to help them better navigate the various options for accessing </w:t>
      </w:r>
      <w:proofErr w:type="gramStart"/>
      <w:r w:rsidRPr="00E67769">
        <w:t>care, and</w:t>
      </w:r>
      <w:proofErr w:type="gramEnd"/>
      <w:r w:rsidRPr="00E67769">
        <w:t xml:space="preserve"> working towards a consistent and clear approach for having the online forms available.</w:t>
      </w:r>
    </w:p>
    <w:p w14:paraId="61F4895D" w14:textId="77777777" w:rsidR="00E67769" w:rsidRPr="00E67769" w:rsidRDefault="00E67769" w:rsidP="00E67769">
      <w:pPr>
        <w:numPr>
          <w:ilvl w:val="0"/>
          <w:numId w:val="12"/>
        </w:numPr>
      </w:pPr>
      <w:r w:rsidRPr="00E67769">
        <w:t>We recommend that improvements to telephone systems are considered, including how the call back facility is implemented.</w:t>
      </w:r>
    </w:p>
    <w:p w14:paraId="7D46A5D9" w14:textId="567FEDC1" w:rsidR="00E67769" w:rsidRPr="00E67769" w:rsidRDefault="00E67769" w:rsidP="00E67769">
      <w:pPr>
        <w:numPr>
          <w:ilvl w:val="0"/>
          <w:numId w:val="12"/>
        </w:numPr>
      </w:pPr>
      <w:r w:rsidRPr="00E67769">
        <w:t>Where possible, patients should be offered a choice of which site to attend. Where this is not possible, we recommend that the practice clearly communicates the reasons to patients and ensures that patients are made aware of any local support available for volunteer patient transport.</w:t>
      </w:r>
    </w:p>
    <w:p w14:paraId="1A5579B5" w14:textId="62DAEAA9" w:rsidR="00E67769" w:rsidRPr="00E67769" w:rsidRDefault="00E239CA" w:rsidP="00E67769">
      <w:pPr>
        <w:numPr>
          <w:ilvl w:val="0"/>
          <w:numId w:val="12"/>
        </w:numPr>
      </w:pPr>
      <w:r>
        <w:t xml:space="preserve">We </w:t>
      </w:r>
      <w:r w:rsidR="00E67769" w:rsidRPr="00E67769">
        <w:t>recommend a range of ways to communicate with patients should be utilised according to individual preferences. We have heard from some patients of other practices that they do not like to receive text messages when they have not explicitly given permission, so we would recommend explicitly seeking consent.</w:t>
      </w:r>
    </w:p>
    <w:p w14:paraId="5C2AE29A" w14:textId="77777777" w:rsidR="00E67769" w:rsidRPr="00E67769" w:rsidRDefault="00E67769" w:rsidP="00E67769">
      <w:pPr>
        <w:numPr>
          <w:ilvl w:val="0"/>
          <w:numId w:val="12"/>
        </w:numPr>
      </w:pPr>
      <w:r w:rsidRPr="00E67769">
        <w:t xml:space="preserve">We recommend that the Patient Participation Group is re-established and fully supported </w:t>
      </w:r>
      <w:proofErr w:type="gramStart"/>
      <w:r w:rsidRPr="00E67769">
        <w:t>in order to</w:t>
      </w:r>
      <w:proofErr w:type="gramEnd"/>
      <w:r w:rsidRPr="00E67769">
        <w:t xml:space="preserve"> forge better links to communicate with patients and encourage more involvement and feedback directly from patients.</w:t>
      </w:r>
    </w:p>
    <w:p w14:paraId="74442394" w14:textId="77777777" w:rsidR="00E67769" w:rsidRPr="00E67769" w:rsidRDefault="00E67769" w:rsidP="00E67769">
      <w:r w:rsidRPr="00E67769">
        <w:t> </w:t>
      </w:r>
    </w:p>
    <w:p w14:paraId="7515EBB5" w14:textId="77777777" w:rsidR="00E67769" w:rsidRPr="00E67769" w:rsidRDefault="00E67769" w:rsidP="00E67769">
      <w:r w:rsidRPr="00E67769">
        <w:rPr>
          <w:b/>
          <w:bCs/>
        </w:rPr>
        <w:lastRenderedPageBreak/>
        <w:t>NHS Surrey Heartlands</w:t>
      </w:r>
    </w:p>
    <w:p w14:paraId="65008433" w14:textId="77777777" w:rsidR="00E67769" w:rsidRPr="00E67769" w:rsidRDefault="00E67769" w:rsidP="00E67769">
      <w:pPr>
        <w:numPr>
          <w:ilvl w:val="0"/>
          <w:numId w:val="13"/>
        </w:numPr>
      </w:pPr>
      <w:r w:rsidRPr="00E67769">
        <w:t>We recommend more work with patients to improve trust and confidence in clinical decision making and to build understanding that being treated by the most appropriate professional ensures everyone gets the right support from the right person or service.</w:t>
      </w:r>
    </w:p>
    <w:p w14:paraId="5FDC85B2" w14:textId="77777777" w:rsidR="00E67769" w:rsidRPr="00E67769" w:rsidRDefault="00E67769" w:rsidP="00E67769">
      <w:pPr>
        <w:numPr>
          <w:ilvl w:val="0"/>
          <w:numId w:val="13"/>
        </w:numPr>
      </w:pPr>
      <w:r w:rsidRPr="00E67769">
        <w:t>We recommend considering this feedback as part of improvements to websites going forward.</w:t>
      </w:r>
    </w:p>
    <w:p w14:paraId="2A01F075" w14:textId="77777777" w:rsidR="00E67769" w:rsidRPr="00E67769" w:rsidRDefault="00E67769" w:rsidP="00E67769">
      <w:pPr>
        <w:numPr>
          <w:ilvl w:val="0"/>
          <w:numId w:val="13"/>
        </w:numPr>
      </w:pPr>
      <w:r w:rsidRPr="00E67769">
        <w:t>We recommend increased promotion of the NHS App to build confidence in patients and make it easier for them to access care.</w:t>
      </w:r>
    </w:p>
    <w:p w14:paraId="20E33E44" w14:textId="77777777" w:rsidR="00E67769" w:rsidRPr="00E67769" w:rsidRDefault="00E67769" w:rsidP="00E67769"/>
    <w:p w14:paraId="72CC1432" w14:textId="77777777" w:rsidR="00666759" w:rsidRDefault="00666759" w:rsidP="00666759">
      <w:pPr>
        <w:rPr>
          <w:lang w:val="en-US"/>
        </w:rPr>
      </w:pPr>
    </w:p>
    <w:p w14:paraId="1A2FB2A2" w14:textId="77777777" w:rsidR="00666759" w:rsidRPr="00666759" w:rsidRDefault="00666759" w:rsidP="00666759">
      <w:pPr>
        <w:rPr>
          <w:lang w:val="en-US"/>
        </w:rPr>
      </w:pPr>
    </w:p>
    <w:p w14:paraId="32E4BD0E" w14:textId="77777777" w:rsidR="00991C04" w:rsidRDefault="00991C04" w:rsidP="005A15FA">
      <w:pPr>
        <w:pStyle w:val="Heading1"/>
      </w:pPr>
      <w:bookmarkStart w:id="14" w:name="_Toc118820184"/>
      <w:bookmarkStart w:id="15" w:name="_Toc120803703"/>
      <w:bookmarkStart w:id="16" w:name="_Toc194565244"/>
      <w:r>
        <w:t>About Healthwatch Surrey</w:t>
      </w:r>
      <w:bookmarkEnd w:id="16"/>
    </w:p>
    <w:p w14:paraId="0C359183" w14:textId="351E09DB" w:rsidR="00D83AEC" w:rsidRDefault="00D83AEC" w:rsidP="00D83AEC">
      <w:pPr>
        <w:rPr>
          <w:color w:val="004F6B" w:themeColor="text2"/>
        </w:rPr>
      </w:pPr>
      <w:r w:rsidRPr="00D83AEC">
        <w:rPr>
          <w:color w:val="004F6B" w:themeColor="text2"/>
        </w:rPr>
        <w:t xml:space="preserve">Healthwatch Surrey champions the voice of local people to shape, improve and get the best from NHS, health and social care services. </w:t>
      </w:r>
      <w:r w:rsidR="008D1587">
        <w:rPr>
          <w:color w:val="004F6B" w:themeColor="text2"/>
        </w:rPr>
        <w:t xml:space="preserve">We are independent </w:t>
      </w:r>
      <w:r w:rsidR="00DD2578">
        <w:rPr>
          <w:color w:val="004F6B" w:themeColor="text2"/>
        </w:rPr>
        <w:t>and have</w:t>
      </w:r>
      <w:r w:rsidR="008D1587">
        <w:rPr>
          <w:color w:val="004F6B" w:themeColor="text2"/>
        </w:rPr>
        <w:t xml:space="preserve"> statutory powers</w:t>
      </w:r>
      <w:r w:rsidRPr="00D83AEC">
        <w:rPr>
          <w:color w:val="004F6B" w:themeColor="text2"/>
        </w:rPr>
        <w:t xml:space="preserve"> to make sure decision makers listen to the experiences of local people.</w:t>
      </w:r>
    </w:p>
    <w:p w14:paraId="7E1C16BE" w14:textId="77777777" w:rsidR="00D83AEC" w:rsidRPr="00D83AEC" w:rsidRDefault="00D83AEC" w:rsidP="00D83AEC">
      <w:pPr>
        <w:rPr>
          <w:color w:val="004F6B" w:themeColor="text2"/>
        </w:rPr>
      </w:pPr>
    </w:p>
    <w:p w14:paraId="16A17428" w14:textId="77777777" w:rsidR="00D83AEC" w:rsidRDefault="00D83AEC" w:rsidP="00D83AEC">
      <w:pPr>
        <w:rPr>
          <w:color w:val="004F6B" w:themeColor="text2"/>
        </w:rPr>
      </w:pPr>
      <w:r w:rsidRPr="00D83AEC">
        <w:rPr>
          <w:color w:val="004F6B" w:themeColor="text2"/>
        </w:rP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rsidRPr="00D83AEC">
        <w:rPr>
          <w:color w:val="004F6B" w:themeColor="text2"/>
        </w:rPr>
        <w:t>future plans</w:t>
      </w:r>
      <w:proofErr w:type="gramEnd"/>
      <w:r w:rsidRPr="00D83AEC">
        <w:rPr>
          <w:color w:val="004F6B" w:themeColor="text2"/>
        </w:rPr>
        <w:t>.</w:t>
      </w:r>
    </w:p>
    <w:p w14:paraId="4AF1E332" w14:textId="77777777" w:rsidR="00D83AEC" w:rsidRPr="00D83AEC" w:rsidRDefault="00D83AEC" w:rsidP="00D83AEC">
      <w:pPr>
        <w:rPr>
          <w:color w:val="004F6B" w:themeColor="text2"/>
        </w:rPr>
      </w:pPr>
    </w:p>
    <w:p w14:paraId="3CA5C5A3" w14:textId="77777777" w:rsidR="00991C04" w:rsidRDefault="00D83AEC" w:rsidP="00D83AEC">
      <w:r w:rsidRPr="00D83AEC">
        <w:rPr>
          <w:color w:val="004F6B" w:themeColor="text2"/>
        </w:rPr>
        <w:t>We also provide reliable and trustworthy information and signposting about local health and social care services to help people get the support they need.</w:t>
      </w:r>
    </w:p>
    <w:p w14:paraId="3E9BDB34" w14:textId="77777777" w:rsidR="00D83AEC" w:rsidRDefault="00D83AEC" w:rsidP="00D83AEC"/>
    <w:p w14:paraId="7C351D53" w14:textId="77777777" w:rsidR="005A15FA" w:rsidRDefault="005A15FA" w:rsidP="005A15FA">
      <w:pPr>
        <w:pStyle w:val="Heading1"/>
      </w:pPr>
      <w:bookmarkStart w:id="17" w:name="_Toc194565245"/>
      <w:r>
        <w:t>Contact us</w:t>
      </w:r>
      <w:bookmarkEnd w:id="14"/>
      <w:bookmarkEnd w:id="15"/>
      <w:bookmarkEnd w:id="17"/>
    </w:p>
    <w:p w14:paraId="1CB2E547" w14:textId="77777777" w:rsidR="005A15FA" w:rsidRDefault="005A15FA" w:rsidP="00D16D2F">
      <w:pPr>
        <w:spacing w:after="120"/>
        <w:rPr>
          <w:color w:val="004F6B"/>
          <w:szCs w:val="24"/>
        </w:rPr>
      </w:pPr>
      <w:r w:rsidRPr="003D54C3">
        <w:rPr>
          <w:noProof/>
          <w:color w:val="004F6B"/>
          <w:szCs w:val="24"/>
        </w:rPr>
        <w:t xml:space="preserve">Website: </w:t>
      </w:r>
      <w:hyperlink r:id="rId14" w:history="1">
        <w:r w:rsidR="006D5F92" w:rsidRPr="004B2265">
          <w:rPr>
            <w:rStyle w:val="Hyperlink"/>
            <w:szCs w:val="24"/>
          </w:rPr>
          <w:t>www.healthwatchsurrey.co.uk</w:t>
        </w:r>
      </w:hyperlink>
    </w:p>
    <w:p w14:paraId="16128C78" w14:textId="77777777" w:rsidR="005A15FA" w:rsidRPr="003D54C3" w:rsidRDefault="005A15FA" w:rsidP="00D16D2F">
      <w:pPr>
        <w:spacing w:after="120"/>
        <w:rPr>
          <w:color w:val="004F6B"/>
          <w:szCs w:val="24"/>
        </w:rPr>
      </w:pPr>
      <w:r w:rsidRPr="003D54C3">
        <w:rPr>
          <w:color w:val="004F6B"/>
          <w:szCs w:val="24"/>
        </w:rPr>
        <w:t>Phone: 0303 303 0023</w:t>
      </w:r>
    </w:p>
    <w:p w14:paraId="60A3897F" w14:textId="77777777" w:rsidR="005A15FA" w:rsidRPr="003D54C3" w:rsidRDefault="005A15FA" w:rsidP="00D16D2F">
      <w:pPr>
        <w:spacing w:after="120"/>
        <w:rPr>
          <w:color w:val="004F6B"/>
          <w:szCs w:val="24"/>
        </w:rPr>
      </w:pPr>
      <w:r w:rsidRPr="003D54C3">
        <w:rPr>
          <w:color w:val="004F6B"/>
          <w:szCs w:val="24"/>
        </w:rPr>
        <w:t>Text/SMS: 07592 787533</w:t>
      </w:r>
    </w:p>
    <w:p w14:paraId="3E17266D" w14:textId="7D0FDFCF" w:rsidR="00B90F36" w:rsidRPr="003D54C3" w:rsidRDefault="00B90F36" w:rsidP="00B90F36">
      <w:pPr>
        <w:spacing w:after="120"/>
        <w:rPr>
          <w:color w:val="004F6B"/>
          <w:szCs w:val="24"/>
        </w:rPr>
      </w:pPr>
      <w:r>
        <w:rPr>
          <w:color w:val="004F6B"/>
          <w:szCs w:val="24"/>
        </w:rPr>
        <w:t>WhatsApp</w:t>
      </w:r>
      <w:r w:rsidRPr="003D54C3">
        <w:rPr>
          <w:color w:val="004F6B"/>
          <w:szCs w:val="24"/>
        </w:rPr>
        <w:t>: 07592 787533</w:t>
      </w:r>
    </w:p>
    <w:p w14:paraId="7CDEA5EC" w14:textId="55685128" w:rsidR="005A15FA" w:rsidRPr="003D54C3" w:rsidRDefault="005A15FA" w:rsidP="00D16D2F">
      <w:pPr>
        <w:spacing w:after="120"/>
        <w:rPr>
          <w:color w:val="004F6B"/>
          <w:szCs w:val="24"/>
        </w:rPr>
      </w:pPr>
      <w:r w:rsidRPr="003D54C3">
        <w:rPr>
          <w:noProof/>
          <w:color w:val="004F6B"/>
          <w:szCs w:val="24"/>
        </w:rPr>
        <w:lastRenderedPageBreak/>
        <w:t xml:space="preserve">Email: </w:t>
      </w:r>
      <w:hyperlink r:id="rId15" w:history="1">
        <w:r w:rsidRPr="003D54C3">
          <w:rPr>
            <w:rStyle w:val="Hyperlink"/>
            <w:szCs w:val="24"/>
          </w:rPr>
          <w:t>enquiries@healthwatchsurrey.co.uk</w:t>
        </w:r>
      </w:hyperlink>
    </w:p>
    <w:p w14:paraId="0490584F" w14:textId="77777777" w:rsidR="005A15FA" w:rsidRPr="003D54C3" w:rsidRDefault="005A15FA" w:rsidP="00D16D2F">
      <w:pPr>
        <w:spacing w:after="120"/>
        <w:rPr>
          <w:color w:val="004F6B"/>
          <w:szCs w:val="24"/>
        </w:rPr>
      </w:pPr>
      <w:r w:rsidRPr="003D54C3">
        <w:rPr>
          <w:color w:val="004F6B"/>
          <w:szCs w:val="24"/>
        </w:rPr>
        <w:t>Address: Freepost RSYX-ETRE-CXBY, Healthwatch Surrey, Astolat,</w:t>
      </w:r>
      <w:r w:rsidR="00D23B85">
        <w:rPr>
          <w:color w:val="004F6B"/>
          <w:szCs w:val="24"/>
        </w:rPr>
        <w:t xml:space="preserve"> </w:t>
      </w:r>
      <w:proofErr w:type="spellStart"/>
      <w:r w:rsidRPr="003D54C3">
        <w:rPr>
          <w:color w:val="004F6B"/>
          <w:szCs w:val="24"/>
        </w:rPr>
        <w:t>Coniers</w:t>
      </w:r>
      <w:proofErr w:type="spellEnd"/>
      <w:r w:rsidRPr="003D54C3">
        <w:rPr>
          <w:color w:val="004F6B"/>
          <w:szCs w:val="24"/>
        </w:rPr>
        <w:t xml:space="preserve"> Way, Burpham, Guildford, Surrey,</w:t>
      </w:r>
      <w:r w:rsidR="006D5F92">
        <w:rPr>
          <w:color w:val="004F6B"/>
          <w:szCs w:val="24"/>
        </w:rPr>
        <w:t xml:space="preserve"> </w:t>
      </w:r>
      <w:r w:rsidRPr="003D54C3">
        <w:rPr>
          <w:color w:val="004F6B"/>
          <w:szCs w:val="24"/>
        </w:rPr>
        <w:t>GU4 7HL</w:t>
      </w:r>
      <w:r w:rsidR="00D23B85">
        <w:rPr>
          <w:color w:val="004F6B"/>
          <w:szCs w:val="24"/>
        </w:rPr>
        <w:t>.</w:t>
      </w:r>
    </w:p>
    <w:p w14:paraId="30986EB2" w14:textId="77777777" w:rsidR="006D5F92" w:rsidRPr="003D54C3" w:rsidRDefault="006D5F92" w:rsidP="00D16D2F">
      <w:pPr>
        <w:spacing w:after="120"/>
        <w:rPr>
          <w:color w:val="004F6B"/>
          <w:szCs w:val="24"/>
        </w:rPr>
      </w:pPr>
      <w:r w:rsidRPr="003D54C3">
        <w:rPr>
          <w:noProof/>
          <w:color w:val="004F6B"/>
          <w:szCs w:val="24"/>
        </w:rPr>
        <w:drawing>
          <wp:inline distT="0" distB="0" distL="0" distR="0" wp14:anchorId="050F4098" wp14:editId="352DBE84">
            <wp:extent cx="252000" cy="252000"/>
            <wp:effectExtent l="0" t="0" r="0" b="0"/>
            <wp:docPr id="18" name="Picture 18"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acebook ic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17" w:history="1">
        <w:proofErr w:type="spellStart"/>
        <w:r w:rsidRPr="006D5F92">
          <w:rPr>
            <w:rStyle w:val="Hyperlink"/>
            <w:szCs w:val="24"/>
          </w:rPr>
          <w:t>healthwatchsurrey</w:t>
        </w:r>
        <w:proofErr w:type="spellEnd"/>
      </w:hyperlink>
    </w:p>
    <w:p w14:paraId="62DB6BA4" w14:textId="77777777" w:rsidR="005A15FA" w:rsidRPr="003D54C3" w:rsidRDefault="005A15FA" w:rsidP="00D16D2F">
      <w:pPr>
        <w:spacing w:after="120"/>
        <w:rPr>
          <w:color w:val="004F6B"/>
          <w:szCs w:val="24"/>
        </w:rPr>
      </w:pPr>
      <w:r w:rsidRPr="003D54C3">
        <w:rPr>
          <w:noProof/>
          <w:color w:val="004F6B"/>
          <w:szCs w:val="24"/>
        </w:rPr>
        <w:drawing>
          <wp:inline distT="0" distB="0" distL="0" distR="0" wp14:anchorId="36F2A9BE" wp14:editId="1666A50F">
            <wp:extent cx="252000" cy="252000"/>
            <wp:effectExtent l="0" t="0" r="0" b="0"/>
            <wp:docPr id="17" name="Picture 17"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stagram Ico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19" w:history="1">
        <w:proofErr w:type="spellStart"/>
        <w:r w:rsidRPr="006D5F92">
          <w:rPr>
            <w:rStyle w:val="Hyperlink"/>
            <w:szCs w:val="24"/>
          </w:rPr>
          <w:t>healthwatch_surrey</w:t>
        </w:r>
        <w:proofErr w:type="spellEnd"/>
      </w:hyperlink>
    </w:p>
    <w:p w14:paraId="16BD6FA3" w14:textId="77777777" w:rsidR="005A15FA" w:rsidRDefault="005A15FA" w:rsidP="00D16D2F">
      <w:pPr>
        <w:spacing w:after="120"/>
        <w:rPr>
          <w:color w:val="004F6B"/>
          <w:szCs w:val="24"/>
        </w:rPr>
      </w:pPr>
      <w:r w:rsidRPr="003D54C3">
        <w:rPr>
          <w:noProof/>
          <w:color w:val="004F6B"/>
          <w:szCs w:val="24"/>
        </w:rPr>
        <w:drawing>
          <wp:inline distT="0" distB="0" distL="0" distR="0" wp14:anchorId="7AD6EB6A" wp14:editId="22123FD7">
            <wp:extent cx="252000" cy="252000"/>
            <wp:effectExtent l="0" t="0" r="0" b="0"/>
            <wp:docPr id="22" name="Picture 22"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nkedIn ico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 cy="252000"/>
                    </a:xfrm>
                    <a:prstGeom prst="rect">
                      <a:avLst/>
                    </a:prstGeom>
                  </pic:spPr>
                </pic:pic>
              </a:graphicData>
            </a:graphic>
          </wp:inline>
        </w:drawing>
      </w:r>
      <w:r w:rsidRPr="003D54C3">
        <w:rPr>
          <w:color w:val="004F6B"/>
          <w:szCs w:val="24"/>
        </w:rPr>
        <w:t xml:space="preserve"> </w:t>
      </w:r>
      <w:hyperlink r:id="rId21" w:history="1">
        <w:r w:rsidRPr="006D5F92">
          <w:rPr>
            <w:rStyle w:val="Hyperlink"/>
            <w:szCs w:val="24"/>
          </w:rPr>
          <w:t>Healthwatch Surrey</w:t>
        </w:r>
      </w:hyperlink>
    </w:p>
    <w:p w14:paraId="7C7079C2" w14:textId="77777777" w:rsidR="005A15FA" w:rsidRDefault="005A15FA" w:rsidP="005A15FA"/>
    <w:p w14:paraId="01FBF480" w14:textId="77777777" w:rsidR="00D83AEC" w:rsidRDefault="00D83AEC" w:rsidP="00D83AEC">
      <w:r>
        <w:rPr>
          <w:noProof/>
        </w:rPr>
        <w:drawing>
          <wp:inline distT="0" distB="0" distL="0" distR="0" wp14:anchorId="3127D82C" wp14:editId="609CEB3F">
            <wp:extent cx="883920" cy="883920"/>
            <wp:effectExtent l="0" t="0" r="0" b="0"/>
            <wp:docPr id="111224342" name="Picture 1" descr="Within a deep blue circle, is a star with the words Impact Awards 2023. Underneath the star are the words Healthwatch and Comm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thin a deep blue circle, is a star with the words Impact Awards 2023. Underneath the star are the words Healthwatch and Commend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3920" cy="883920"/>
                    </a:xfrm>
                    <a:prstGeom prst="rect">
                      <a:avLst/>
                    </a:prstGeom>
                    <a:noFill/>
                    <a:ln>
                      <a:noFill/>
                    </a:ln>
                  </pic:spPr>
                </pic:pic>
              </a:graphicData>
            </a:graphic>
          </wp:inline>
        </w:drawing>
      </w:r>
    </w:p>
    <w:p w14:paraId="39DF9111" w14:textId="77777777" w:rsidR="00D83AEC" w:rsidRDefault="00D83AEC" w:rsidP="00D83AEC">
      <w:r>
        <w:rPr>
          <w:color w:val="004F6B"/>
        </w:rPr>
        <w:t xml:space="preserve">We are proud to be commended in the National Healthwatch Impact Awards, recognising our work helping to improve local NHS and social care. You can view </w:t>
      </w:r>
      <w:hyperlink r:id="rId23" w:history="1">
        <w:r>
          <w:rPr>
            <w:rStyle w:val="Hyperlink"/>
          </w:rPr>
          <w:t>our video</w:t>
        </w:r>
      </w:hyperlink>
      <w:r>
        <w:rPr>
          <w:color w:val="004F6B"/>
        </w:rPr>
        <w:t xml:space="preserve"> highlighting how feedback has enabled us to make positive changes to health and social care services.  </w:t>
      </w:r>
    </w:p>
    <w:p w14:paraId="50CD065B" w14:textId="77777777" w:rsidR="00D83AEC" w:rsidRDefault="00D83AEC" w:rsidP="00D83AEC">
      <w:r>
        <w:rPr>
          <w:color w:val="004F6B"/>
        </w:rPr>
        <w:t> </w:t>
      </w:r>
    </w:p>
    <w:p w14:paraId="64799EFB" w14:textId="77777777" w:rsidR="00D16D2F" w:rsidRDefault="00D16D2F" w:rsidP="00D16D2F">
      <w:pPr>
        <w:spacing w:line="360" w:lineRule="auto"/>
      </w:pPr>
      <w:r>
        <w:rPr>
          <w:noProof/>
          <w:color w:val="004F6B"/>
        </w:rPr>
        <w:drawing>
          <wp:inline distT="0" distB="0" distL="0" distR="0" wp14:anchorId="7EF9B2DD" wp14:editId="4C4FC677">
            <wp:extent cx="1920240" cy="647700"/>
            <wp:effectExtent l="0" t="0" r="3810" b="0"/>
            <wp:docPr id="537325977" name="Picture 2"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Committed to quality marque - an icon of a rosette, inside the rosette is a tick. Beside the rosette are the words - Committed to quality.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8D4FFCB" w14:textId="77777777" w:rsidR="00D16D2F" w:rsidRDefault="00D16D2F" w:rsidP="00D16D2F">
      <w:r>
        <w:rPr>
          <w:color w:val="004F6B"/>
        </w:rPr>
        <w:t xml:space="preserve">We are committed to the quality of our information. </w:t>
      </w:r>
    </w:p>
    <w:p w14:paraId="0E65C4D9" w14:textId="77777777" w:rsidR="00D16D2F" w:rsidRDefault="00D16D2F" w:rsidP="00D16D2F">
      <w:r>
        <w:rPr>
          <w:color w:val="004F6B"/>
        </w:rPr>
        <w:t>Every three years we perform an audit so that we can be certain of this.</w:t>
      </w:r>
    </w:p>
    <w:p w14:paraId="713D71DA" w14:textId="77777777" w:rsidR="00D16D2F" w:rsidRDefault="00D16D2F" w:rsidP="00D16D2F">
      <w:r>
        <w:rPr>
          <w:color w:val="004F6B"/>
        </w:rPr>
        <w:t> </w:t>
      </w:r>
    </w:p>
    <w:p w14:paraId="5D459ACD" w14:textId="77777777" w:rsidR="00D16D2F" w:rsidRDefault="00D16D2F" w:rsidP="00D16D2F">
      <w:r>
        <w:rPr>
          <w:noProof/>
          <w:color w:val="004F6B"/>
        </w:rPr>
        <w:drawing>
          <wp:inline distT="0" distB="0" distL="0" distR="0" wp14:anchorId="2B7D9893" wp14:editId="0C5314F9">
            <wp:extent cx="1478280" cy="342900"/>
            <wp:effectExtent l="0" t="0" r="7620" b="0"/>
            <wp:docPr id="72501664"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8280" cy="342900"/>
                    </a:xfrm>
                    <a:prstGeom prst="rect">
                      <a:avLst/>
                    </a:prstGeom>
                    <a:noFill/>
                    <a:ln>
                      <a:noFill/>
                    </a:ln>
                  </pic:spPr>
                </pic:pic>
              </a:graphicData>
            </a:graphic>
          </wp:inline>
        </w:drawing>
      </w:r>
    </w:p>
    <w:p w14:paraId="525085CF" w14:textId="77777777" w:rsidR="00D16D2F" w:rsidRDefault="00D16D2F" w:rsidP="00D16D2F">
      <w:r>
        <w:rPr>
          <w:color w:val="004F6B"/>
        </w:rPr>
        <w:t>The Healthwatch Surrey service is run by Luminus Insight CIC, known as Luminus.</w:t>
      </w:r>
    </w:p>
    <w:p w14:paraId="762A4025" w14:textId="77777777" w:rsidR="00D16D2F" w:rsidRDefault="00D16D2F" w:rsidP="00D16D2F">
      <w:r>
        <w:rPr>
          <w:color w:val="004F6B"/>
        </w:rPr>
        <w:t xml:space="preserve">Registered office: GF21, Astolat, </w:t>
      </w:r>
      <w:proofErr w:type="spellStart"/>
      <w:r>
        <w:rPr>
          <w:color w:val="004F6B"/>
        </w:rPr>
        <w:t>Coniers</w:t>
      </w:r>
      <w:proofErr w:type="spellEnd"/>
      <w:r>
        <w:rPr>
          <w:color w:val="004F6B"/>
        </w:rPr>
        <w:t xml:space="preserve"> Way, Burpham, Surrey, GU4 7HL.</w:t>
      </w:r>
    </w:p>
    <w:p w14:paraId="4DEBC580" w14:textId="77777777" w:rsidR="00D16D2F" w:rsidRDefault="00D16D2F" w:rsidP="00D16D2F">
      <w:r>
        <w:t> </w:t>
      </w:r>
    </w:p>
    <w:p w14:paraId="6904954A" w14:textId="77777777" w:rsidR="005A15FA" w:rsidRDefault="005A15FA" w:rsidP="00D16D2F">
      <w:pPr>
        <w:spacing w:line="360" w:lineRule="auto"/>
      </w:pPr>
    </w:p>
    <w:sectPr w:rsidR="005A15FA" w:rsidSect="00135723">
      <w:headerReference w:type="default" r:id="rId26"/>
      <w:footerReference w:type="default" r:id="rId27"/>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8EB2E" w14:textId="77777777" w:rsidR="00232F55" w:rsidRDefault="00232F55" w:rsidP="00810BB9">
      <w:r>
        <w:separator/>
      </w:r>
    </w:p>
  </w:endnote>
  <w:endnote w:type="continuationSeparator" w:id="0">
    <w:p w14:paraId="33EFE5A7" w14:textId="77777777" w:rsidR="00232F55" w:rsidRDefault="00232F55" w:rsidP="00810BB9">
      <w:r>
        <w:continuationSeparator/>
      </w:r>
    </w:p>
  </w:endnote>
  <w:endnote w:type="continuationNotice" w:id="1">
    <w:p w14:paraId="52BFDA3B" w14:textId="77777777" w:rsidR="00232F55" w:rsidRDefault="00232F55"/>
  </w:endnote>
  <w:endnote w:id="2">
    <w:p w14:paraId="7EE5EF52" w14:textId="576F6BD5" w:rsidR="001924AE" w:rsidRDefault="001924AE">
      <w:pPr>
        <w:pStyle w:val="EndnoteText"/>
      </w:pPr>
      <w:r>
        <w:rPr>
          <w:rStyle w:val="EndnoteReference"/>
        </w:rPr>
        <w:endnoteRef/>
      </w:r>
      <w:r>
        <w:t xml:space="preserve"> </w:t>
      </w:r>
      <w:r w:rsidR="008D1587">
        <w:t xml:space="preserve">Since sharing this report with </w:t>
      </w:r>
      <w:proofErr w:type="spellStart"/>
      <w:r w:rsidR="008D1587">
        <w:t>G</w:t>
      </w:r>
      <w:r w:rsidR="00DD2578">
        <w:t>l</w:t>
      </w:r>
      <w:r w:rsidR="008D1587">
        <w:t>enlyn</w:t>
      </w:r>
      <w:proofErr w:type="spellEnd"/>
      <w:r w:rsidR="008D1587">
        <w:t>, they have informed us that there is a new phone system in place.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E33B2"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17AD2269" wp14:editId="68122F93">
              <wp:simplePos x="0" y="0"/>
              <wp:positionH relativeFrom="column">
                <wp:posOffset>-594360</wp:posOffset>
              </wp:positionH>
              <wp:positionV relativeFrom="paragraph">
                <wp:posOffset>257810</wp:posOffset>
              </wp:positionV>
              <wp:extent cx="423672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404620"/>
                      </a:xfrm>
                      <a:prstGeom prst="rect">
                        <a:avLst/>
                      </a:prstGeom>
                      <a:noFill/>
                      <a:ln w="9525">
                        <a:noFill/>
                        <a:miter lim="800000"/>
                        <a:headEnd/>
                        <a:tailEnd/>
                      </a:ln>
                    </wps:spPr>
                    <wps:txbx>
                      <w:txbxContent>
                        <w:p w14:paraId="0A5FD0C4" w14:textId="4695964D" w:rsidR="00425C5D"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proofErr w:type="spellStart"/>
                          <w:r w:rsidR="0062712C">
                            <w:rPr>
                              <w:color w:val="FFFFFF" w:themeColor="background1"/>
                            </w:rPr>
                            <w:t>Glenlyn</w:t>
                          </w:r>
                          <w:proofErr w:type="spellEnd"/>
                          <w:r w:rsidR="0062712C">
                            <w:rPr>
                              <w:color w:val="FFFFFF" w:themeColor="background1"/>
                            </w:rPr>
                            <w:t xml:space="preserve"> Medical Centre</w:t>
                          </w:r>
                          <w:r w:rsidR="004804FA">
                            <w:rPr>
                              <w:color w:val="FFFFFF" w:themeColor="background1"/>
                            </w:rPr>
                            <w:t xml:space="preserve"> -</w:t>
                          </w:r>
                          <w:r w:rsidR="0062712C">
                            <w:rPr>
                              <w:color w:val="FFFFFF" w:themeColor="background1"/>
                            </w:rPr>
                            <w:t xml:space="preserve"> February 2025</w:t>
                          </w:r>
                          <w:r w:rsidR="00425C5D">
                            <w:rPr>
                              <w:color w:val="FFFFFF" w:themeColor="background1"/>
                            </w:rPr>
                            <w:t xml:space="preserve"> </w:t>
                          </w:r>
                        </w:p>
                        <w:p w14:paraId="18D8A5FA" w14:textId="77777777" w:rsidR="00425C5D" w:rsidRPr="006434C8" w:rsidRDefault="00425C5D" w:rsidP="00C46DF9">
                          <w:pPr>
                            <w:rPr>
                              <w:color w:val="FFFFFF" w:themeColor="background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D2269" id="_x0000_t202" coordsize="21600,21600" o:spt="202" path="m,l,21600r21600,l21600,xe">
              <v:stroke joinstyle="miter"/>
              <v:path gradientshapeok="t" o:connecttype="rect"/>
            </v:shapetype>
            <v:shape id="Text Box 217" o:spid="_x0000_s1026" type="#_x0000_t202" style="position:absolute;left:0;text-align:left;margin-left:-46.8pt;margin-top:20.3pt;width:333.6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Yb9wEAAM4DAAAOAAAAZHJzL2Uyb0RvYy54bWysU9uO2yAQfa/Uf0C8N3ZcJ9214qy2u01V&#10;aXuRtv0AjHGMCgwFEjv9+h2wNxu1b1X9gMAznJlz5rC5GbUiR+G8BFPT5SKnRBgOrTT7mv74vntz&#10;RYkPzLRMgRE1PQlPb7avX20GW4kCelCtcARBjK8GW9M+BFtlmee90MwvwAqDwQ6cZgGPbp+1jg2I&#10;rlVW5Pk6G8C11gEX3uPf+ylItwm/6wQPX7vOi0BUTbG3kFaX1iau2XbDqr1jtpd8boP9QxeaSYNF&#10;z1D3LDBycPIvKC25Aw9dWHDQGXSd5CJxQDbL/A82jz2zInFBcbw9y+T/Hyz/cny03xwJ43sYcYCJ&#10;hLcPwH96YuCuZ2Yvbp2DoResxcLLKFk2WF/NV6PUvvIRpBk+Q4tDZocACWjsnI6qIE+C6DiA01l0&#10;MQbC8WdZvF2/KzDEMbYs83KNh1iDVc/XrfPhowBN4qamDqea4NnxwYcp9TklVjOwk0qlySpDhppe&#10;r4pVunAR0TKg8ZTUNb3K4zdZIbL8YNp0OTCppj32osxMOzKdOIexGTEx0m+gPaEADiaD4YPATQ/u&#10;NyUDmqum/teBOUGJ+mRQxOtlWUY3pkO5SvTdZaS5jDDDEaqmgZJpexeSgyNXb29R7J1MMrx0MveK&#10;pklCzgaPrrw8p6yXZ7h9AgAA//8DAFBLAwQUAAYACAAAACEA2pC6SN8AAAAKAQAADwAAAGRycy9k&#10;b3ducmV2LnhtbEyPTU/DMAyG70j8h8hI3LZkBbpR6k4T2sYRGBXnrDFtRfOhJOvKvyc7wcmy/ej1&#10;43I96YGN5ENvDcJiLoCRaazqTYtQf+xmK2AhSqPkYA0h/FCAdXV9VcpC2bN5p/EQW5ZCTCgkQhej&#10;KzgPTUdahrl1ZNLuy3otY2p9y5WX5xSuB54JkXMte5MudNLRc0fN9+GkEVx0++WLf33bbHejqD/3&#10;dda3W8Tbm2nzBCzSFP9guOgndaiS09GejApsQJg93uUJRbgXqSbgYXkZHBGyfLECXpX8/wvVLwAA&#10;AP//AwBQSwECLQAUAAYACAAAACEAtoM4kv4AAADhAQAAEwAAAAAAAAAAAAAAAAAAAAAAW0NvbnRl&#10;bnRfVHlwZXNdLnhtbFBLAQItABQABgAIAAAAIQA4/SH/1gAAAJQBAAALAAAAAAAAAAAAAAAAAC8B&#10;AABfcmVscy8ucmVsc1BLAQItABQABgAIAAAAIQA008Yb9wEAAM4DAAAOAAAAAAAAAAAAAAAAAC4C&#10;AABkcnMvZTJvRG9jLnhtbFBLAQItABQABgAIAAAAIQDakLpI3wAAAAoBAAAPAAAAAAAAAAAAAAAA&#10;AFEEAABkcnMvZG93bnJldi54bWxQSwUGAAAAAAQABADzAAAAXQUAAAAA&#10;" filled="f" stroked="f">
              <v:textbox style="mso-fit-shape-to-text:t">
                <w:txbxContent>
                  <w:p w14:paraId="0A5FD0C4" w14:textId="4695964D" w:rsidR="00425C5D" w:rsidRDefault="00C46DF9" w:rsidP="00425C5D">
                    <w:pPr>
                      <w:rPr>
                        <w:color w:val="FFFFFF" w:themeColor="background1"/>
                      </w:rPr>
                    </w:pPr>
                    <w:r>
                      <w:rPr>
                        <w:color w:val="FFFFFF" w:themeColor="background1"/>
                      </w:rPr>
                      <w:t>What we’</w:t>
                    </w:r>
                    <w:r w:rsidR="00CE405B">
                      <w:rPr>
                        <w:color w:val="FFFFFF" w:themeColor="background1"/>
                      </w:rPr>
                      <w:t xml:space="preserve">re </w:t>
                    </w:r>
                    <w:r>
                      <w:rPr>
                        <w:color w:val="FFFFFF" w:themeColor="background1"/>
                      </w:rPr>
                      <w:t xml:space="preserve">hearing </w:t>
                    </w:r>
                    <w:r w:rsidR="00425C5D">
                      <w:rPr>
                        <w:color w:val="FFFFFF" w:themeColor="background1"/>
                      </w:rPr>
                      <w:t xml:space="preserve">about </w:t>
                    </w:r>
                    <w:proofErr w:type="spellStart"/>
                    <w:r w:rsidR="0062712C">
                      <w:rPr>
                        <w:color w:val="FFFFFF" w:themeColor="background1"/>
                      </w:rPr>
                      <w:t>Glenlyn</w:t>
                    </w:r>
                    <w:proofErr w:type="spellEnd"/>
                    <w:r w:rsidR="0062712C">
                      <w:rPr>
                        <w:color w:val="FFFFFF" w:themeColor="background1"/>
                      </w:rPr>
                      <w:t xml:space="preserve"> Medical Centre</w:t>
                    </w:r>
                    <w:r w:rsidR="004804FA">
                      <w:rPr>
                        <w:color w:val="FFFFFF" w:themeColor="background1"/>
                      </w:rPr>
                      <w:t xml:space="preserve"> -</w:t>
                    </w:r>
                    <w:r w:rsidR="0062712C">
                      <w:rPr>
                        <w:color w:val="FFFFFF" w:themeColor="background1"/>
                      </w:rPr>
                      <w:t xml:space="preserve"> February 2025</w:t>
                    </w:r>
                    <w:r w:rsidR="00425C5D">
                      <w:rPr>
                        <w:color w:val="FFFFFF" w:themeColor="background1"/>
                      </w:rPr>
                      <w:t xml:space="preserve"> </w:t>
                    </w:r>
                  </w:p>
                  <w:p w14:paraId="18D8A5FA" w14:textId="77777777" w:rsidR="00425C5D" w:rsidRPr="006434C8" w:rsidRDefault="00425C5D" w:rsidP="00C46DF9">
                    <w:pPr>
                      <w:rPr>
                        <w:color w:val="FFFFFF" w:themeColor="background1"/>
                      </w:rPr>
                    </w:pPr>
                  </w:p>
                </w:txbxContent>
              </v:textbox>
              <w10:wrap type="square"/>
            </v:shape>
          </w:pict>
        </mc:Fallback>
      </mc:AlternateContent>
    </w:r>
    <w:r w:rsidR="00C46DF9">
      <w:rPr>
        <w:noProof/>
      </w:rPr>
      <w:drawing>
        <wp:anchor distT="0" distB="0" distL="114300" distR="114300" simplePos="0" relativeHeight="251658241" behindDoc="0" locked="0" layoutInCell="1" allowOverlap="1" wp14:anchorId="75B75684" wp14:editId="157EF0E1">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234FD"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41EBA302" wp14:editId="07D95135">
              <wp:simplePos x="0" y="0"/>
              <wp:positionH relativeFrom="page">
                <wp:posOffset>6027420</wp:posOffset>
              </wp:positionH>
              <wp:positionV relativeFrom="paragraph">
                <wp:posOffset>97790</wp:posOffset>
              </wp:positionV>
              <wp:extent cx="124206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Content>
                            <w:p w14:paraId="01F2F0AF"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EBA302" id="Text Box 14" o:spid="_x0000_s1027" type="#_x0000_t202" style="position:absolute;margin-left:474.6pt;margin-top:7.7pt;width:97.8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Z7+wEAANUDAAAOAAAAZHJzL2Uyb0RvYy54bWysU11v2yAUfZ+0/4B4X+xYTtZacaquXaZJ&#10;3YfU7QdgjGM04DIgsbNfvwt202h9q+YHBL7cc+8597C5GbUiR+G8BFPT5SKnRBgOrTT7mv78sXt3&#10;RYkPzLRMgRE1PQlPb7Zv32wGW4kCelCtcARBjK8GW9M+BFtlmee90MwvwAqDwQ6cZgGPbp+1jg2I&#10;rlVW5Pk6G8C11gEX3uPf+ylItwm/6wQP37rOi0BUTbG3kFaX1iau2XbDqr1jtpd8boO9ogvNpMGi&#10;Z6h7Fhg5OPkCSkvuwEMXFhx0Bl0nuUgckM0y/4fNY8+sSFxQHG/PMvn/B8u/Hh/td0fC+AFGHGAi&#10;4e0D8F+eGLjrmdmLW+dg6AVrsfAySpYN1ldzapTaVz6CNMMXaHHI7BAgAY2d01EV5EkQHQdwOosu&#10;xkB4LFmURb7GEMfYsszLdZHGkrHqKd06Hz4J0CRuaupwqgmeHR98iO2w6ulKrGZgJ5VKk1WGDDW9&#10;XhWrlHAR0TKg8ZTUNb3K4zdZIbL8aNqUHJhU0x4LKDPTjkwnzmFsRiLbWZOoQgPtCXVwMPkM3wVu&#10;enB/KBnQYzX1vw/MCUrUZ4NaXi/LMpoyHcrVeyRO3GWkuYwwwxGqpoGSaXsXkpEjZW9vUfOdTGo8&#10;dzK3jN5JIs0+j+a8PKdbz69x+xcAAP//AwBQSwMEFAAGAAgAAAAhAFJZ683fAAAACwEAAA8AAABk&#10;cnMvZG93bnJldi54bWxMj8FOwzAQRO9I/IO1SNyo0xBCG+JUFWrLsdBGnN14SSLitWW7afh73BMc&#10;V/M0+6ZcTXpgIzrfGxIwnyXAkBqjemoF1MftwwKYD5KUHAyhgB/0sKpub0pZKHOhDxwPoWWxhHwh&#10;BXQh2IJz33SopZ8ZixSzL+O0DPF0LVdOXmK5HniaJDnXsqf4oZMWXztsvg9nLcAGu3t+c/v39WY7&#10;JvXnrk77diPE/d20fgEWcAp/MFz1ozpU0elkzqQ8GwQss2Ua0Rg8ZcCuwDzL4piTgPQxz4FXJf+/&#10;ofoFAAD//wMAUEsBAi0AFAAGAAgAAAAhALaDOJL+AAAA4QEAABMAAAAAAAAAAAAAAAAAAAAAAFtD&#10;b250ZW50X1R5cGVzXS54bWxQSwECLQAUAAYACAAAACEAOP0h/9YAAACUAQAACwAAAAAAAAAAAAAA&#10;AAAvAQAAX3JlbHMvLnJlbHNQSwECLQAUAAYACAAAACEAikK2e/sBAADVAwAADgAAAAAAAAAAAAAA&#10;AAAuAgAAZHJzL2Uyb0RvYy54bWxQSwECLQAUAAYACAAAACEAUlnrzd8AAAALAQAADwAAAAAAAAAA&#10;AAAAAABVBAAAZHJzL2Rvd25yZXYueG1sUEsFBgAAAAAEAAQA8wAAAGEFAAAAAA==&#10;" filled="f" stroked="f">
              <v:textbox style="mso-fit-shape-to-text:t">
                <w:txbxContent>
                  <w:sdt>
                    <w:sdtPr>
                      <w:rPr>
                        <w:color w:val="FFFFFF" w:themeColor="background1"/>
                      </w:rPr>
                      <w:id w:val="832570744"/>
                      <w:docPartObj>
                        <w:docPartGallery w:val="Page Numbers (Top of Page)"/>
                        <w:docPartUnique/>
                      </w:docPartObj>
                    </w:sdtPr>
                    <w:sdtContent>
                      <w:p w14:paraId="01F2F0AF" w14:textId="77777777" w:rsidR="00C46DF9" w:rsidRPr="00C46DF9" w:rsidRDefault="00C46DF9" w:rsidP="00C46DF9">
                        <w:pPr>
                          <w:jc w:val="cente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E44CD" w14:textId="77777777" w:rsidR="00232F55" w:rsidRDefault="00232F55" w:rsidP="00810BB9">
      <w:r>
        <w:separator/>
      </w:r>
    </w:p>
  </w:footnote>
  <w:footnote w:type="continuationSeparator" w:id="0">
    <w:p w14:paraId="1FBAAEA8" w14:textId="77777777" w:rsidR="00232F55" w:rsidRDefault="00232F55" w:rsidP="00810BB9">
      <w:r>
        <w:continuationSeparator/>
      </w:r>
    </w:p>
  </w:footnote>
  <w:footnote w:type="continuationNotice" w:id="1">
    <w:p w14:paraId="27C62CE6" w14:textId="77777777" w:rsidR="00232F55" w:rsidRDefault="00232F5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5D4F"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208061FB" wp14:editId="783B978C">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B7E5F" id="Straight Connector 2" o:spid="_x0000_s1026" alt="Green line used as a separator under the logo."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from="0,-6pt" to="469.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strokecolor="#84bd00" strokeweight="1pt">
              <w10:wrap anchorx="margin" anchory="margin"/>
            </v:line>
          </w:pict>
        </mc:Fallback>
      </mc:AlternateContent>
    </w:r>
    <w:r w:rsidR="0009774D">
      <w:rPr>
        <w:noProof/>
      </w:rPr>
      <w:drawing>
        <wp:inline distT="0" distB="0" distL="0" distR="0" wp14:anchorId="2131CCFF" wp14:editId="0E922549">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823ED2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2975940" o:spid="_x0000_i1025" type="#_x0000_t75" style="width:573.6pt;height:573.6pt;visibility:visible;mso-wrap-style:square">
            <v:imagedata r:id="rId1" o:title=""/>
          </v:shape>
        </w:pict>
      </mc:Choice>
      <mc:Fallback>
        <w:drawing>
          <wp:inline distT="0" distB="0" distL="0" distR="0" wp14:anchorId="6BF5D956" wp14:editId="519FB299">
            <wp:extent cx="7284720" cy="7284720"/>
            <wp:effectExtent l="0" t="0" r="0" b="0"/>
            <wp:docPr id="982975940" name="Picture 982975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78454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84720" cy="7284720"/>
                    </a:xfrm>
                    <a:prstGeom prst="rect">
                      <a:avLst/>
                    </a:prstGeom>
                    <a:noFill/>
                    <a:ln>
                      <a:noFill/>
                    </a:ln>
                  </pic:spPr>
                </pic:pic>
              </a:graphicData>
            </a:graphic>
          </wp:inline>
        </w:drawing>
      </mc:Fallback>
    </mc:AlternateContent>
  </w:numPicBullet>
  <w:numPicBullet w:numPicBulletId="1">
    <mc:AlternateContent>
      <mc:Choice Requires="v">
        <w:pict>
          <v:shape w14:anchorId="68E85101" id="Picture 1926627614" o:spid="_x0000_i1025" type="#_x0000_t75" alt="A pink outline of a letter e&#10;&#10;Description automatically generated" style="width:810pt;height:995.4pt;visibility:visible;mso-wrap-style:square">
            <v:imagedata r:id="rId3" o:title="A pink outline of a letter e&#10;&#10;Description automatically generated"/>
          </v:shape>
        </w:pict>
      </mc:Choice>
      <mc:Fallback>
        <w:drawing>
          <wp:inline distT="0" distB="0" distL="0" distR="0" wp14:anchorId="7693893F" wp14:editId="150524C9">
            <wp:extent cx="10287000" cy="12641580"/>
            <wp:effectExtent l="0" t="0" r="0" b="0"/>
            <wp:docPr id="1926627614" name="Picture 1926627614" descr="A pink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334297" descr="A pink outline of a letter 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0" cy="12641580"/>
                    </a:xfrm>
                    <a:prstGeom prst="rect">
                      <a:avLst/>
                    </a:prstGeom>
                    <a:noFill/>
                    <a:ln>
                      <a:noFill/>
                    </a:ln>
                  </pic:spPr>
                </pic:pic>
              </a:graphicData>
            </a:graphic>
          </wp:inline>
        </w:drawing>
      </mc:Fallback>
    </mc:AlternateContent>
  </w:numPicBullet>
  <w:numPicBullet w:numPicBulletId="2">
    <mc:AlternateContent>
      <mc:Choice Requires="v">
        <w:pict>
          <v:shape w14:anchorId="33CAAE81" id="Picture 709499158" o:spid="_x0000_i1025" type="#_x0000_t75" alt="A green outline of a letter e&#10;&#10;Description automatically generated" style="width:810pt;height:995.4pt;rotation:180;visibility:visible;mso-wrap-style:square">
            <v:imagedata r:id="rId5" o:title="A green outline of a letter e&#10;&#10;Description automatically generated"/>
          </v:shape>
        </w:pict>
      </mc:Choice>
      <mc:Fallback>
        <w:drawing>
          <wp:inline distT="0" distB="0" distL="0" distR="0" wp14:anchorId="0160DFE8" wp14:editId="7C7A7330">
            <wp:extent cx="10287000" cy="12641580"/>
            <wp:effectExtent l="0" t="0" r="0" b="0"/>
            <wp:docPr id="709499158" name="Picture 709499158" descr="A green outline of a letter 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621037" descr="A green outline of a letter 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0800000">
                      <a:off x="0" y="0"/>
                      <a:ext cx="10287000" cy="12641580"/>
                    </a:xfrm>
                    <a:prstGeom prst="rect">
                      <a:avLst/>
                    </a:prstGeom>
                    <a:noFill/>
                    <a:ln>
                      <a:noFill/>
                    </a:ln>
                  </pic:spPr>
                </pic:pic>
              </a:graphicData>
            </a:graphic>
          </wp:inline>
        </w:drawing>
      </mc:Fallback>
    </mc:AlternateContent>
  </w:numPicBullet>
  <w:abstractNum w:abstractNumId="0" w15:restartNumberingAfterBreak="0">
    <w:nsid w:val="FFFFFF89"/>
    <w:multiLevelType w:val="singleLevel"/>
    <w:tmpl w:val="0A62CCC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B52A4"/>
    <w:multiLevelType w:val="hybridMultilevel"/>
    <w:tmpl w:val="2B12E0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6D5131"/>
    <w:multiLevelType w:val="hybridMultilevel"/>
    <w:tmpl w:val="2A7664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BD3A71"/>
    <w:multiLevelType w:val="multilevel"/>
    <w:tmpl w:val="631A57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ED3D48"/>
    <w:multiLevelType w:val="hybridMultilevel"/>
    <w:tmpl w:val="A0ECE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7025FB"/>
    <w:multiLevelType w:val="hybridMultilevel"/>
    <w:tmpl w:val="7354C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95099B"/>
    <w:multiLevelType w:val="hybridMultilevel"/>
    <w:tmpl w:val="6CD6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8706030"/>
    <w:multiLevelType w:val="hybridMultilevel"/>
    <w:tmpl w:val="C3EEF9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216047"/>
    <w:multiLevelType w:val="hybridMultilevel"/>
    <w:tmpl w:val="A34E7570"/>
    <w:lvl w:ilvl="0" w:tplc="CB84FA46">
      <w:start w:val="1"/>
      <w:numFmt w:val="bullet"/>
      <w:lvlText w:val=""/>
      <w:lvlPicBulletId w:val="1"/>
      <w:lvlJc w:val="left"/>
      <w:pPr>
        <w:tabs>
          <w:tab w:val="num" w:pos="720"/>
        </w:tabs>
        <w:ind w:left="720" w:hanging="360"/>
      </w:pPr>
      <w:rPr>
        <w:rFonts w:ascii="Symbol" w:hAnsi="Symbol" w:hint="default"/>
      </w:rPr>
    </w:lvl>
    <w:lvl w:ilvl="1" w:tplc="E856E6E2" w:tentative="1">
      <w:start w:val="1"/>
      <w:numFmt w:val="bullet"/>
      <w:lvlText w:val=""/>
      <w:lvlJc w:val="left"/>
      <w:pPr>
        <w:tabs>
          <w:tab w:val="num" w:pos="1440"/>
        </w:tabs>
        <w:ind w:left="1440" w:hanging="360"/>
      </w:pPr>
      <w:rPr>
        <w:rFonts w:ascii="Symbol" w:hAnsi="Symbol" w:hint="default"/>
      </w:rPr>
    </w:lvl>
    <w:lvl w:ilvl="2" w:tplc="2DE655E0" w:tentative="1">
      <w:start w:val="1"/>
      <w:numFmt w:val="bullet"/>
      <w:lvlText w:val=""/>
      <w:lvlJc w:val="left"/>
      <w:pPr>
        <w:tabs>
          <w:tab w:val="num" w:pos="2160"/>
        </w:tabs>
        <w:ind w:left="2160" w:hanging="360"/>
      </w:pPr>
      <w:rPr>
        <w:rFonts w:ascii="Symbol" w:hAnsi="Symbol" w:hint="default"/>
      </w:rPr>
    </w:lvl>
    <w:lvl w:ilvl="3" w:tplc="E68408B2" w:tentative="1">
      <w:start w:val="1"/>
      <w:numFmt w:val="bullet"/>
      <w:lvlText w:val=""/>
      <w:lvlJc w:val="left"/>
      <w:pPr>
        <w:tabs>
          <w:tab w:val="num" w:pos="2880"/>
        </w:tabs>
        <w:ind w:left="2880" w:hanging="360"/>
      </w:pPr>
      <w:rPr>
        <w:rFonts w:ascii="Symbol" w:hAnsi="Symbol" w:hint="default"/>
      </w:rPr>
    </w:lvl>
    <w:lvl w:ilvl="4" w:tplc="E22C4C60" w:tentative="1">
      <w:start w:val="1"/>
      <w:numFmt w:val="bullet"/>
      <w:lvlText w:val=""/>
      <w:lvlJc w:val="left"/>
      <w:pPr>
        <w:tabs>
          <w:tab w:val="num" w:pos="3600"/>
        </w:tabs>
        <w:ind w:left="3600" w:hanging="360"/>
      </w:pPr>
      <w:rPr>
        <w:rFonts w:ascii="Symbol" w:hAnsi="Symbol" w:hint="default"/>
      </w:rPr>
    </w:lvl>
    <w:lvl w:ilvl="5" w:tplc="5D3C481A" w:tentative="1">
      <w:start w:val="1"/>
      <w:numFmt w:val="bullet"/>
      <w:lvlText w:val=""/>
      <w:lvlJc w:val="left"/>
      <w:pPr>
        <w:tabs>
          <w:tab w:val="num" w:pos="4320"/>
        </w:tabs>
        <w:ind w:left="4320" w:hanging="360"/>
      </w:pPr>
      <w:rPr>
        <w:rFonts w:ascii="Symbol" w:hAnsi="Symbol" w:hint="default"/>
      </w:rPr>
    </w:lvl>
    <w:lvl w:ilvl="6" w:tplc="8612FB2A" w:tentative="1">
      <w:start w:val="1"/>
      <w:numFmt w:val="bullet"/>
      <w:lvlText w:val=""/>
      <w:lvlJc w:val="left"/>
      <w:pPr>
        <w:tabs>
          <w:tab w:val="num" w:pos="5040"/>
        </w:tabs>
        <w:ind w:left="5040" w:hanging="360"/>
      </w:pPr>
      <w:rPr>
        <w:rFonts w:ascii="Symbol" w:hAnsi="Symbol" w:hint="default"/>
      </w:rPr>
    </w:lvl>
    <w:lvl w:ilvl="7" w:tplc="105CF1C6" w:tentative="1">
      <w:start w:val="1"/>
      <w:numFmt w:val="bullet"/>
      <w:lvlText w:val=""/>
      <w:lvlJc w:val="left"/>
      <w:pPr>
        <w:tabs>
          <w:tab w:val="num" w:pos="5760"/>
        </w:tabs>
        <w:ind w:left="5760" w:hanging="360"/>
      </w:pPr>
      <w:rPr>
        <w:rFonts w:ascii="Symbol" w:hAnsi="Symbol" w:hint="default"/>
      </w:rPr>
    </w:lvl>
    <w:lvl w:ilvl="8" w:tplc="D3B0B6A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1215F48"/>
    <w:multiLevelType w:val="hybridMultilevel"/>
    <w:tmpl w:val="3D8EC5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7E7DDB"/>
    <w:multiLevelType w:val="hybridMultilevel"/>
    <w:tmpl w:val="FD321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5" w15:restartNumberingAfterBreak="0">
    <w:nsid w:val="4CE666C4"/>
    <w:multiLevelType w:val="hybridMultilevel"/>
    <w:tmpl w:val="A830B9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1C24291"/>
    <w:multiLevelType w:val="hybridMultilevel"/>
    <w:tmpl w:val="D374BB36"/>
    <w:lvl w:ilvl="0" w:tplc="A438A690">
      <w:start w:val="1"/>
      <w:numFmt w:val="bullet"/>
      <w:lvlText w:val=""/>
      <w:lvlPicBulletId w:val="2"/>
      <w:lvlJc w:val="left"/>
      <w:pPr>
        <w:tabs>
          <w:tab w:val="num" w:pos="720"/>
        </w:tabs>
        <w:ind w:left="720" w:hanging="360"/>
      </w:pPr>
      <w:rPr>
        <w:rFonts w:ascii="Symbol" w:hAnsi="Symbol" w:hint="default"/>
      </w:rPr>
    </w:lvl>
    <w:lvl w:ilvl="1" w:tplc="85B621B2" w:tentative="1">
      <w:start w:val="1"/>
      <w:numFmt w:val="bullet"/>
      <w:lvlText w:val=""/>
      <w:lvlJc w:val="left"/>
      <w:pPr>
        <w:tabs>
          <w:tab w:val="num" w:pos="1440"/>
        </w:tabs>
        <w:ind w:left="1440" w:hanging="360"/>
      </w:pPr>
      <w:rPr>
        <w:rFonts w:ascii="Symbol" w:hAnsi="Symbol" w:hint="default"/>
      </w:rPr>
    </w:lvl>
    <w:lvl w:ilvl="2" w:tplc="F5DA6CA8" w:tentative="1">
      <w:start w:val="1"/>
      <w:numFmt w:val="bullet"/>
      <w:lvlText w:val=""/>
      <w:lvlJc w:val="left"/>
      <w:pPr>
        <w:tabs>
          <w:tab w:val="num" w:pos="2160"/>
        </w:tabs>
        <w:ind w:left="2160" w:hanging="360"/>
      </w:pPr>
      <w:rPr>
        <w:rFonts w:ascii="Symbol" w:hAnsi="Symbol" w:hint="default"/>
      </w:rPr>
    </w:lvl>
    <w:lvl w:ilvl="3" w:tplc="F466B83A" w:tentative="1">
      <w:start w:val="1"/>
      <w:numFmt w:val="bullet"/>
      <w:lvlText w:val=""/>
      <w:lvlJc w:val="left"/>
      <w:pPr>
        <w:tabs>
          <w:tab w:val="num" w:pos="2880"/>
        </w:tabs>
        <w:ind w:left="2880" w:hanging="360"/>
      </w:pPr>
      <w:rPr>
        <w:rFonts w:ascii="Symbol" w:hAnsi="Symbol" w:hint="default"/>
      </w:rPr>
    </w:lvl>
    <w:lvl w:ilvl="4" w:tplc="1ECCF0FE" w:tentative="1">
      <w:start w:val="1"/>
      <w:numFmt w:val="bullet"/>
      <w:lvlText w:val=""/>
      <w:lvlJc w:val="left"/>
      <w:pPr>
        <w:tabs>
          <w:tab w:val="num" w:pos="3600"/>
        </w:tabs>
        <w:ind w:left="3600" w:hanging="360"/>
      </w:pPr>
      <w:rPr>
        <w:rFonts w:ascii="Symbol" w:hAnsi="Symbol" w:hint="default"/>
      </w:rPr>
    </w:lvl>
    <w:lvl w:ilvl="5" w:tplc="0A465D6C" w:tentative="1">
      <w:start w:val="1"/>
      <w:numFmt w:val="bullet"/>
      <w:lvlText w:val=""/>
      <w:lvlJc w:val="left"/>
      <w:pPr>
        <w:tabs>
          <w:tab w:val="num" w:pos="4320"/>
        </w:tabs>
        <w:ind w:left="4320" w:hanging="360"/>
      </w:pPr>
      <w:rPr>
        <w:rFonts w:ascii="Symbol" w:hAnsi="Symbol" w:hint="default"/>
      </w:rPr>
    </w:lvl>
    <w:lvl w:ilvl="6" w:tplc="4A96DD28" w:tentative="1">
      <w:start w:val="1"/>
      <w:numFmt w:val="bullet"/>
      <w:lvlText w:val=""/>
      <w:lvlJc w:val="left"/>
      <w:pPr>
        <w:tabs>
          <w:tab w:val="num" w:pos="5040"/>
        </w:tabs>
        <w:ind w:left="5040" w:hanging="360"/>
      </w:pPr>
      <w:rPr>
        <w:rFonts w:ascii="Symbol" w:hAnsi="Symbol" w:hint="default"/>
      </w:rPr>
    </w:lvl>
    <w:lvl w:ilvl="7" w:tplc="F93E89E6" w:tentative="1">
      <w:start w:val="1"/>
      <w:numFmt w:val="bullet"/>
      <w:lvlText w:val=""/>
      <w:lvlJc w:val="left"/>
      <w:pPr>
        <w:tabs>
          <w:tab w:val="num" w:pos="5760"/>
        </w:tabs>
        <w:ind w:left="5760" w:hanging="360"/>
      </w:pPr>
      <w:rPr>
        <w:rFonts w:ascii="Symbol" w:hAnsi="Symbol" w:hint="default"/>
      </w:rPr>
    </w:lvl>
    <w:lvl w:ilvl="8" w:tplc="CF186AC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FE1127E"/>
    <w:multiLevelType w:val="multilevel"/>
    <w:tmpl w:val="408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431BC9"/>
    <w:multiLevelType w:val="hybridMultilevel"/>
    <w:tmpl w:val="EDCA0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7C9477B"/>
    <w:multiLevelType w:val="hybridMultilevel"/>
    <w:tmpl w:val="04080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21293284">
    <w:abstractNumId w:val="14"/>
  </w:num>
  <w:num w:numId="2" w16cid:durableId="697319535">
    <w:abstractNumId w:val="6"/>
  </w:num>
  <w:num w:numId="3" w16cid:durableId="1783838624">
    <w:abstractNumId w:val="0"/>
  </w:num>
  <w:num w:numId="4" w16cid:durableId="2102337394">
    <w:abstractNumId w:val="7"/>
  </w:num>
  <w:num w:numId="5" w16cid:durableId="1365671041">
    <w:abstractNumId w:val="9"/>
  </w:num>
  <w:num w:numId="6" w16cid:durableId="1801415518">
    <w:abstractNumId w:val="11"/>
  </w:num>
  <w:num w:numId="7" w16cid:durableId="2086368463">
    <w:abstractNumId w:val="16"/>
  </w:num>
  <w:num w:numId="8" w16cid:durableId="1221747256">
    <w:abstractNumId w:val="15"/>
  </w:num>
  <w:num w:numId="9" w16cid:durableId="1740979858">
    <w:abstractNumId w:val="5"/>
  </w:num>
  <w:num w:numId="10" w16cid:durableId="1925528743">
    <w:abstractNumId w:val="1"/>
  </w:num>
  <w:num w:numId="11" w16cid:durableId="234974783">
    <w:abstractNumId w:val="13"/>
  </w:num>
  <w:num w:numId="12" w16cid:durableId="1012103426">
    <w:abstractNumId w:val="17"/>
  </w:num>
  <w:num w:numId="13" w16cid:durableId="1413115832">
    <w:abstractNumId w:val="3"/>
  </w:num>
  <w:num w:numId="14" w16cid:durableId="531768776">
    <w:abstractNumId w:val="8"/>
  </w:num>
  <w:num w:numId="15" w16cid:durableId="599341889">
    <w:abstractNumId w:val="18"/>
  </w:num>
  <w:num w:numId="16" w16cid:durableId="1935287814">
    <w:abstractNumId w:val="19"/>
  </w:num>
  <w:num w:numId="17" w16cid:durableId="1234394652">
    <w:abstractNumId w:val="4"/>
  </w:num>
  <w:num w:numId="18" w16cid:durableId="1248734081">
    <w:abstractNumId w:val="12"/>
  </w:num>
  <w:num w:numId="19" w16cid:durableId="124741835">
    <w:abstractNumId w:val="2"/>
  </w:num>
  <w:num w:numId="20" w16cid:durableId="1150262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F36"/>
    <w:rsid w:val="00002479"/>
    <w:rsid w:val="00004F49"/>
    <w:rsid w:val="00006F09"/>
    <w:rsid w:val="0002082F"/>
    <w:rsid w:val="000357DB"/>
    <w:rsid w:val="00053592"/>
    <w:rsid w:val="000615A1"/>
    <w:rsid w:val="00065649"/>
    <w:rsid w:val="000659AF"/>
    <w:rsid w:val="000663FF"/>
    <w:rsid w:val="00087669"/>
    <w:rsid w:val="00095222"/>
    <w:rsid w:val="00096A6A"/>
    <w:rsid w:val="0009774D"/>
    <w:rsid w:val="000A1739"/>
    <w:rsid w:val="000A1AA3"/>
    <w:rsid w:val="000A2FE3"/>
    <w:rsid w:val="000A533C"/>
    <w:rsid w:val="000A6BE5"/>
    <w:rsid w:val="000A74F4"/>
    <w:rsid w:val="000B3DA5"/>
    <w:rsid w:val="000B5B17"/>
    <w:rsid w:val="000B767D"/>
    <w:rsid w:val="000C3873"/>
    <w:rsid w:val="000C3DF5"/>
    <w:rsid w:val="000D3CC7"/>
    <w:rsid w:val="000E149F"/>
    <w:rsid w:val="000E31A3"/>
    <w:rsid w:val="000E561C"/>
    <w:rsid w:val="000F0390"/>
    <w:rsid w:val="000F161B"/>
    <w:rsid w:val="000F384E"/>
    <w:rsid w:val="000F6F42"/>
    <w:rsid w:val="00100172"/>
    <w:rsid w:val="001121E7"/>
    <w:rsid w:val="00112A47"/>
    <w:rsid w:val="00115ED3"/>
    <w:rsid w:val="00127AA8"/>
    <w:rsid w:val="00130EC6"/>
    <w:rsid w:val="001340DF"/>
    <w:rsid w:val="00135723"/>
    <w:rsid w:val="001363EA"/>
    <w:rsid w:val="00136C33"/>
    <w:rsid w:val="00153CE9"/>
    <w:rsid w:val="00162419"/>
    <w:rsid w:val="00173918"/>
    <w:rsid w:val="001767AD"/>
    <w:rsid w:val="00177D49"/>
    <w:rsid w:val="00192028"/>
    <w:rsid w:val="001924AE"/>
    <w:rsid w:val="00192FBA"/>
    <w:rsid w:val="00194556"/>
    <w:rsid w:val="00194B57"/>
    <w:rsid w:val="00196493"/>
    <w:rsid w:val="001A31C6"/>
    <w:rsid w:val="001B1300"/>
    <w:rsid w:val="001B18E1"/>
    <w:rsid w:val="001B2640"/>
    <w:rsid w:val="001B418D"/>
    <w:rsid w:val="001C7591"/>
    <w:rsid w:val="001D0575"/>
    <w:rsid w:val="001D451F"/>
    <w:rsid w:val="001D4848"/>
    <w:rsid w:val="001E2BA8"/>
    <w:rsid w:val="001E371C"/>
    <w:rsid w:val="001E65E0"/>
    <w:rsid w:val="001F1A9B"/>
    <w:rsid w:val="00201280"/>
    <w:rsid w:val="0020377A"/>
    <w:rsid w:val="00207B26"/>
    <w:rsid w:val="00213466"/>
    <w:rsid w:val="00223B97"/>
    <w:rsid w:val="00223D58"/>
    <w:rsid w:val="00224A2F"/>
    <w:rsid w:val="00225417"/>
    <w:rsid w:val="00225BB6"/>
    <w:rsid w:val="00232F55"/>
    <w:rsid w:val="00236625"/>
    <w:rsid w:val="00236E69"/>
    <w:rsid w:val="0024226D"/>
    <w:rsid w:val="00244E9E"/>
    <w:rsid w:val="00250ED9"/>
    <w:rsid w:val="00253B35"/>
    <w:rsid w:val="00254CB6"/>
    <w:rsid w:val="00256ED7"/>
    <w:rsid w:val="002610D3"/>
    <w:rsid w:val="00261C07"/>
    <w:rsid w:val="00261ED1"/>
    <w:rsid w:val="00263547"/>
    <w:rsid w:val="00273001"/>
    <w:rsid w:val="002734F5"/>
    <w:rsid w:val="00273E6E"/>
    <w:rsid w:val="002779F5"/>
    <w:rsid w:val="0028111A"/>
    <w:rsid w:val="002823CE"/>
    <w:rsid w:val="00284DF9"/>
    <w:rsid w:val="00292CD9"/>
    <w:rsid w:val="0029354C"/>
    <w:rsid w:val="00295D71"/>
    <w:rsid w:val="002B203B"/>
    <w:rsid w:val="002B7F7B"/>
    <w:rsid w:val="002C0679"/>
    <w:rsid w:val="002C4D6A"/>
    <w:rsid w:val="002D0102"/>
    <w:rsid w:val="002D1DBC"/>
    <w:rsid w:val="002D588D"/>
    <w:rsid w:val="002E1487"/>
    <w:rsid w:val="002F36C6"/>
    <w:rsid w:val="002F43BB"/>
    <w:rsid w:val="00301FEC"/>
    <w:rsid w:val="00311C45"/>
    <w:rsid w:val="003144A9"/>
    <w:rsid w:val="00315C97"/>
    <w:rsid w:val="00325B47"/>
    <w:rsid w:val="003260AE"/>
    <w:rsid w:val="00341292"/>
    <w:rsid w:val="00346904"/>
    <w:rsid w:val="00347FEB"/>
    <w:rsid w:val="0035049B"/>
    <w:rsid w:val="00361F51"/>
    <w:rsid w:val="00373E21"/>
    <w:rsid w:val="00374B91"/>
    <w:rsid w:val="00374DE8"/>
    <w:rsid w:val="00376EA8"/>
    <w:rsid w:val="003774A3"/>
    <w:rsid w:val="003840AD"/>
    <w:rsid w:val="00391373"/>
    <w:rsid w:val="003B14CE"/>
    <w:rsid w:val="003B6B75"/>
    <w:rsid w:val="003B7552"/>
    <w:rsid w:val="003C02B9"/>
    <w:rsid w:val="003C2F25"/>
    <w:rsid w:val="003C57B7"/>
    <w:rsid w:val="003D17CC"/>
    <w:rsid w:val="003D7DED"/>
    <w:rsid w:val="003E0ED3"/>
    <w:rsid w:val="003E1A12"/>
    <w:rsid w:val="003E7337"/>
    <w:rsid w:val="003F112E"/>
    <w:rsid w:val="003F192C"/>
    <w:rsid w:val="003F1AD0"/>
    <w:rsid w:val="003F1F33"/>
    <w:rsid w:val="003F664E"/>
    <w:rsid w:val="00400359"/>
    <w:rsid w:val="00402283"/>
    <w:rsid w:val="00413D57"/>
    <w:rsid w:val="00425C5D"/>
    <w:rsid w:val="00427CCE"/>
    <w:rsid w:val="00430FCB"/>
    <w:rsid w:val="00432B52"/>
    <w:rsid w:val="00456D71"/>
    <w:rsid w:val="00463C86"/>
    <w:rsid w:val="00470317"/>
    <w:rsid w:val="00470911"/>
    <w:rsid w:val="004749F9"/>
    <w:rsid w:val="00476386"/>
    <w:rsid w:val="004804FA"/>
    <w:rsid w:val="004819FC"/>
    <w:rsid w:val="00486C09"/>
    <w:rsid w:val="00496A7C"/>
    <w:rsid w:val="004A4C43"/>
    <w:rsid w:val="004A7BB1"/>
    <w:rsid w:val="004B0B8C"/>
    <w:rsid w:val="004B28C8"/>
    <w:rsid w:val="004C1522"/>
    <w:rsid w:val="004C2AC5"/>
    <w:rsid w:val="004C5A63"/>
    <w:rsid w:val="004D0E83"/>
    <w:rsid w:val="004D266E"/>
    <w:rsid w:val="004D4551"/>
    <w:rsid w:val="004D5FDB"/>
    <w:rsid w:val="004D7798"/>
    <w:rsid w:val="004D7B54"/>
    <w:rsid w:val="004E3BC2"/>
    <w:rsid w:val="004E471B"/>
    <w:rsid w:val="004E6EA4"/>
    <w:rsid w:val="004E71FF"/>
    <w:rsid w:val="004E7C91"/>
    <w:rsid w:val="004F1F13"/>
    <w:rsid w:val="004F45A6"/>
    <w:rsid w:val="004F5ECF"/>
    <w:rsid w:val="00503528"/>
    <w:rsid w:val="00514A10"/>
    <w:rsid w:val="00516E97"/>
    <w:rsid w:val="00517856"/>
    <w:rsid w:val="005258D8"/>
    <w:rsid w:val="00534700"/>
    <w:rsid w:val="005430F3"/>
    <w:rsid w:val="0055109F"/>
    <w:rsid w:val="00554FD5"/>
    <w:rsid w:val="00561BFB"/>
    <w:rsid w:val="005624FB"/>
    <w:rsid w:val="0057294E"/>
    <w:rsid w:val="0057420A"/>
    <w:rsid w:val="00583BCE"/>
    <w:rsid w:val="00587A47"/>
    <w:rsid w:val="005914EC"/>
    <w:rsid w:val="00592E6D"/>
    <w:rsid w:val="0059432D"/>
    <w:rsid w:val="00595D2E"/>
    <w:rsid w:val="00597F58"/>
    <w:rsid w:val="005A15FA"/>
    <w:rsid w:val="005A2B6E"/>
    <w:rsid w:val="005A6120"/>
    <w:rsid w:val="005B0802"/>
    <w:rsid w:val="005C67EF"/>
    <w:rsid w:val="005D000B"/>
    <w:rsid w:val="005D080E"/>
    <w:rsid w:val="005D554C"/>
    <w:rsid w:val="005D7706"/>
    <w:rsid w:val="005E03B2"/>
    <w:rsid w:val="005E5873"/>
    <w:rsid w:val="005F2E2A"/>
    <w:rsid w:val="005F30F1"/>
    <w:rsid w:val="00605670"/>
    <w:rsid w:val="00607C63"/>
    <w:rsid w:val="00624098"/>
    <w:rsid w:val="0062712C"/>
    <w:rsid w:val="00631E54"/>
    <w:rsid w:val="00635BA9"/>
    <w:rsid w:val="0064318B"/>
    <w:rsid w:val="00644A68"/>
    <w:rsid w:val="00646A59"/>
    <w:rsid w:val="006663C5"/>
    <w:rsid w:val="00666759"/>
    <w:rsid w:val="006752F1"/>
    <w:rsid w:val="00680679"/>
    <w:rsid w:val="0069523B"/>
    <w:rsid w:val="006A0CFA"/>
    <w:rsid w:val="006A68FA"/>
    <w:rsid w:val="006B129D"/>
    <w:rsid w:val="006B3809"/>
    <w:rsid w:val="006B4898"/>
    <w:rsid w:val="006B51B5"/>
    <w:rsid w:val="006B7038"/>
    <w:rsid w:val="006C0622"/>
    <w:rsid w:val="006C1D75"/>
    <w:rsid w:val="006C48D1"/>
    <w:rsid w:val="006C5BE5"/>
    <w:rsid w:val="006C7594"/>
    <w:rsid w:val="006C7C47"/>
    <w:rsid w:val="006D274A"/>
    <w:rsid w:val="006D4C27"/>
    <w:rsid w:val="006D4C85"/>
    <w:rsid w:val="006D4F2C"/>
    <w:rsid w:val="006D5F92"/>
    <w:rsid w:val="006E06AA"/>
    <w:rsid w:val="006E1753"/>
    <w:rsid w:val="006E2A9F"/>
    <w:rsid w:val="006E6CA2"/>
    <w:rsid w:val="0070077F"/>
    <w:rsid w:val="00700DAC"/>
    <w:rsid w:val="007031EF"/>
    <w:rsid w:val="00703842"/>
    <w:rsid w:val="00705249"/>
    <w:rsid w:val="0070576E"/>
    <w:rsid w:val="007057E9"/>
    <w:rsid w:val="00706986"/>
    <w:rsid w:val="007072C3"/>
    <w:rsid w:val="00713801"/>
    <w:rsid w:val="00715CCB"/>
    <w:rsid w:val="00715E58"/>
    <w:rsid w:val="0071746C"/>
    <w:rsid w:val="00730752"/>
    <w:rsid w:val="0073333F"/>
    <w:rsid w:val="007366FA"/>
    <w:rsid w:val="00737036"/>
    <w:rsid w:val="00746677"/>
    <w:rsid w:val="00747C0E"/>
    <w:rsid w:val="00756CCB"/>
    <w:rsid w:val="007630AF"/>
    <w:rsid w:val="007639F9"/>
    <w:rsid w:val="007656C7"/>
    <w:rsid w:val="007818D3"/>
    <w:rsid w:val="00795F45"/>
    <w:rsid w:val="007A1752"/>
    <w:rsid w:val="007A4607"/>
    <w:rsid w:val="007A6B17"/>
    <w:rsid w:val="007A70C8"/>
    <w:rsid w:val="007B4B7B"/>
    <w:rsid w:val="007B4E49"/>
    <w:rsid w:val="007B6A11"/>
    <w:rsid w:val="007D36E6"/>
    <w:rsid w:val="007E191E"/>
    <w:rsid w:val="007E51B8"/>
    <w:rsid w:val="007E53BC"/>
    <w:rsid w:val="007E78C6"/>
    <w:rsid w:val="007F096D"/>
    <w:rsid w:val="007F2F08"/>
    <w:rsid w:val="00801D27"/>
    <w:rsid w:val="008062CA"/>
    <w:rsid w:val="008102E4"/>
    <w:rsid w:val="00810BB9"/>
    <w:rsid w:val="00812248"/>
    <w:rsid w:val="008128F3"/>
    <w:rsid w:val="00812B72"/>
    <w:rsid w:val="00815437"/>
    <w:rsid w:val="0081645E"/>
    <w:rsid w:val="00816B15"/>
    <w:rsid w:val="00820D7C"/>
    <w:rsid w:val="008210FA"/>
    <w:rsid w:val="00830081"/>
    <w:rsid w:val="00835F30"/>
    <w:rsid w:val="008412BB"/>
    <w:rsid w:val="008414AC"/>
    <w:rsid w:val="00844D8F"/>
    <w:rsid w:val="008455FA"/>
    <w:rsid w:val="00853BEB"/>
    <w:rsid w:val="00853E0C"/>
    <w:rsid w:val="00857074"/>
    <w:rsid w:val="00861A85"/>
    <w:rsid w:val="0086405F"/>
    <w:rsid w:val="008676C1"/>
    <w:rsid w:val="00867D95"/>
    <w:rsid w:val="00892AD0"/>
    <w:rsid w:val="008A048D"/>
    <w:rsid w:val="008A0DE4"/>
    <w:rsid w:val="008B42B0"/>
    <w:rsid w:val="008B5552"/>
    <w:rsid w:val="008B60E6"/>
    <w:rsid w:val="008B682A"/>
    <w:rsid w:val="008B702F"/>
    <w:rsid w:val="008B7698"/>
    <w:rsid w:val="008C1440"/>
    <w:rsid w:val="008C6806"/>
    <w:rsid w:val="008D1587"/>
    <w:rsid w:val="008D1B4B"/>
    <w:rsid w:val="008D60D1"/>
    <w:rsid w:val="008D74A9"/>
    <w:rsid w:val="008E4E73"/>
    <w:rsid w:val="008E6AA1"/>
    <w:rsid w:val="008E7930"/>
    <w:rsid w:val="008F10F5"/>
    <w:rsid w:val="008F5806"/>
    <w:rsid w:val="008F7E23"/>
    <w:rsid w:val="00901F5A"/>
    <w:rsid w:val="00907929"/>
    <w:rsid w:val="00907E78"/>
    <w:rsid w:val="00914B50"/>
    <w:rsid w:val="00915C80"/>
    <w:rsid w:val="0092437B"/>
    <w:rsid w:val="00930A3B"/>
    <w:rsid w:val="00930CCD"/>
    <w:rsid w:val="00935E41"/>
    <w:rsid w:val="00936089"/>
    <w:rsid w:val="009542D3"/>
    <w:rsid w:val="009545A5"/>
    <w:rsid w:val="009554FA"/>
    <w:rsid w:val="00964E13"/>
    <w:rsid w:val="00965686"/>
    <w:rsid w:val="009741C8"/>
    <w:rsid w:val="00975DDB"/>
    <w:rsid w:val="009812EC"/>
    <w:rsid w:val="00981B69"/>
    <w:rsid w:val="00985A66"/>
    <w:rsid w:val="00986532"/>
    <w:rsid w:val="00986EE8"/>
    <w:rsid w:val="0099099B"/>
    <w:rsid w:val="00991C04"/>
    <w:rsid w:val="00991DF2"/>
    <w:rsid w:val="00995F33"/>
    <w:rsid w:val="009B1510"/>
    <w:rsid w:val="009B3FCE"/>
    <w:rsid w:val="009B490C"/>
    <w:rsid w:val="009C041E"/>
    <w:rsid w:val="009C0AC8"/>
    <w:rsid w:val="009D27DE"/>
    <w:rsid w:val="009D4FA3"/>
    <w:rsid w:val="009D719D"/>
    <w:rsid w:val="009E043B"/>
    <w:rsid w:val="009E2F5C"/>
    <w:rsid w:val="00A04206"/>
    <w:rsid w:val="00A042D3"/>
    <w:rsid w:val="00A13A5C"/>
    <w:rsid w:val="00A13B4E"/>
    <w:rsid w:val="00A17147"/>
    <w:rsid w:val="00A2218E"/>
    <w:rsid w:val="00A2381E"/>
    <w:rsid w:val="00A4048E"/>
    <w:rsid w:val="00A44970"/>
    <w:rsid w:val="00A44D13"/>
    <w:rsid w:val="00A45CEE"/>
    <w:rsid w:val="00A5122A"/>
    <w:rsid w:val="00A518C9"/>
    <w:rsid w:val="00A53ACA"/>
    <w:rsid w:val="00A60545"/>
    <w:rsid w:val="00A9123C"/>
    <w:rsid w:val="00A91321"/>
    <w:rsid w:val="00AA3838"/>
    <w:rsid w:val="00AA5E27"/>
    <w:rsid w:val="00AB2491"/>
    <w:rsid w:val="00AB45FF"/>
    <w:rsid w:val="00AB7CF5"/>
    <w:rsid w:val="00AC220D"/>
    <w:rsid w:val="00AD0688"/>
    <w:rsid w:val="00AD1D8C"/>
    <w:rsid w:val="00AD22DE"/>
    <w:rsid w:val="00AD3AC3"/>
    <w:rsid w:val="00AF1D44"/>
    <w:rsid w:val="00AF3198"/>
    <w:rsid w:val="00AF4C64"/>
    <w:rsid w:val="00AF4D6D"/>
    <w:rsid w:val="00AF64AA"/>
    <w:rsid w:val="00AF68E2"/>
    <w:rsid w:val="00B130EA"/>
    <w:rsid w:val="00B1402C"/>
    <w:rsid w:val="00B20D90"/>
    <w:rsid w:val="00B22309"/>
    <w:rsid w:val="00B273CF"/>
    <w:rsid w:val="00B3271A"/>
    <w:rsid w:val="00B336D5"/>
    <w:rsid w:val="00B3517D"/>
    <w:rsid w:val="00B36C43"/>
    <w:rsid w:val="00B36CD0"/>
    <w:rsid w:val="00B40219"/>
    <w:rsid w:val="00B40D88"/>
    <w:rsid w:val="00B40F14"/>
    <w:rsid w:val="00B46D4A"/>
    <w:rsid w:val="00B51BF7"/>
    <w:rsid w:val="00B525BE"/>
    <w:rsid w:val="00B53216"/>
    <w:rsid w:val="00B55464"/>
    <w:rsid w:val="00B6087F"/>
    <w:rsid w:val="00B64D96"/>
    <w:rsid w:val="00B70198"/>
    <w:rsid w:val="00B82E7B"/>
    <w:rsid w:val="00B90F36"/>
    <w:rsid w:val="00B9119B"/>
    <w:rsid w:val="00B94188"/>
    <w:rsid w:val="00B95765"/>
    <w:rsid w:val="00BA4669"/>
    <w:rsid w:val="00BB0FD6"/>
    <w:rsid w:val="00BB453F"/>
    <w:rsid w:val="00BC0B86"/>
    <w:rsid w:val="00BC5483"/>
    <w:rsid w:val="00BC6C36"/>
    <w:rsid w:val="00BE0F2D"/>
    <w:rsid w:val="00BE7701"/>
    <w:rsid w:val="00BF4ED7"/>
    <w:rsid w:val="00BF5A6D"/>
    <w:rsid w:val="00BF5F81"/>
    <w:rsid w:val="00C01E0F"/>
    <w:rsid w:val="00C0446A"/>
    <w:rsid w:val="00C049BA"/>
    <w:rsid w:val="00C07ECC"/>
    <w:rsid w:val="00C16A91"/>
    <w:rsid w:val="00C2201C"/>
    <w:rsid w:val="00C240AF"/>
    <w:rsid w:val="00C269AD"/>
    <w:rsid w:val="00C2701A"/>
    <w:rsid w:val="00C31145"/>
    <w:rsid w:val="00C40300"/>
    <w:rsid w:val="00C43BBF"/>
    <w:rsid w:val="00C45A4D"/>
    <w:rsid w:val="00C46818"/>
    <w:rsid w:val="00C46DF9"/>
    <w:rsid w:val="00C51104"/>
    <w:rsid w:val="00C52F53"/>
    <w:rsid w:val="00C54D7C"/>
    <w:rsid w:val="00C5565F"/>
    <w:rsid w:val="00C61495"/>
    <w:rsid w:val="00C744F5"/>
    <w:rsid w:val="00C755FF"/>
    <w:rsid w:val="00C765FF"/>
    <w:rsid w:val="00C81703"/>
    <w:rsid w:val="00C8279B"/>
    <w:rsid w:val="00C82B9D"/>
    <w:rsid w:val="00C848A8"/>
    <w:rsid w:val="00C85507"/>
    <w:rsid w:val="00C95214"/>
    <w:rsid w:val="00C96202"/>
    <w:rsid w:val="00CA5C8F"/>
    <w:rsid w:val="00CB0FD7"/>
    <w:rsid w:val="00CB2A2B"/>
    <w:rsid w:val="00CB2B73"/>
    <w:rsid w:val="00CB4A04"/>
    <w:rsid w:val="00CB66D9"/>
    <w:rsid w:val="00CB6868"/>
    <w:rsid w:val="00CB6D28"/>
    <w:rsid w:val="00CC11A5"/>
    <w:rsid w:val="00CC27B2"/>
    <w:rsid w:val="00CD27F9"/>
    <w:rsid w:val="00CD7DC5"/>
    <w:rsid w:val="00CE405B"/>
    <w:rsid w:val="00CE74E7"/>
    <w:rsid w:val="00CF003E"/>
    <w:rsid w:val="00CF3FBC"/>
    <w:rsid w:val="00CF48F9"/>
    <w:rsid w:val="00CF7C55"/>
    <w:rsid w:val="00D04FA4"/>
    <w:rsid w:val="00D06F89"/>
    <w:rsid w:val="00D143ED"/>
    <w:rsid w:val="00D16C4C"/>
    <w:rsid w:val="00D16D2F"/>
    <w:rsid w:val="00D17595"/>
    <w:rsid w:val="00D211B9"/>
    <w:rsid w:val="00D23892"/>
    <w:rsid w:val="00D23B85"/>
    <w:rsid w:val="00D26B79"/>
    <w:rsid w:val="00D275AB"/>
    <w:rsid w:val="00D336E5"/>
    <w:rsid w:val="00D36D7A"/>
    <w:rsid w:val="00D651C1"/>
    <w:rsid w:val="00D676A0"/>
    <w:rsid w:val="00D7162A"/>
    <w:rsid w:val="00D75129"/>
    <w:rsid w:val="00D75798"/>
    <w:rsid w:val="00D75B06"/>
    <w:rsid w:val="00D75DC7"/>
    <w:rsid w:val="00D772B9"/>
    <w:rsid w:val="00D77996"/>
    <w:rsid w:val="00D80B62"/>
    <w:rsid w:val="00D82729"/>
    <w:rsid w:val="00D82C81"/>
    <w:rsid w:val="00D83AEC"/>
    <w:rsid w:val="00D92EEC"/>
    <w:rsid w:val="00D97942"/>
    <w:rsid w:val="00DA056B"/>
    <w:rsid w:val="00DB0206"/>
    <w:rsid w:val="00DD1447"/>
    <w:rsid w:val="00DD1772"/>
    <w:rsid w:val="00DD2578"/>
    <w:rsid w:val="00DD27AE"/>
    <w:rsid w:val="00DD7F81"/>
    <w:rsid w:val="00DE0010"/>
    <w:rsid w:val="00DE0F84"/>
    <w:rsid w:val="00DE2B8B"/>
    <w:rsid w:val="00DE3EE4"/>
    <w:rsid w:val="00E071A2"/>
    <w:rsid w:val="00E101FC"/>
    <w:rsid w:val="00E239CA"/>
    <w:rsid w:val="00E27508"/>
    <w:rsid w:val="00E45931"/>
    <w:rsid w:val="00E54A1F"/>
    <w:rsid w:val="00E54F4A"/>
    <w:rsid w:val="00E57266"/>
    <w:rsid w:val="00E62DD5"/>
    <w:rsid w:val="00E637B9"/>
    <w:rsid w:val="00E65B08"/>
    <w:rsid w:val="00E67769"/>
    <w:rsid w:val="00E71207"/>
    <w:rsid w:val="00E72C6F"/>
    <w:rsid w:val="00E75A90"/>
    <w:rsid w:val="00E773E5"/>
    <w:rsid w:val="00E820DE"/>
    <w:rsid w:val="00E827A2"/>
    <w:rsid w:val="00E83D40"/>
    <w:rsid w:val="00E83E8B"/>
    <w:rsid w:val="00E8425C"/>
    <w:rsid w:val="00E8577F"/>
    <w:rsid w:val="00E87C1E"/>
    <w:rsid w:val="00EA012C"/>
    <w:rsid w:val="00EB57D5"/>
    <w:rsid w:val="00EB6762"/>
    <w:rsid w:val="00EC25A8"/>
    <w:rsid w:val="00EC6943"/>
    <w:rsid w:val="00EC7EF6"/>
    <w:rsid w:val="00ED1135"/>
    <w:rsid w:val="00ED3A62"/>
    <w:rsid w:val="00EE4A91"/>
    <w:rsid w:val="00EF3121"/>
    <w:rsid w:val="00F0044D"/>
    <w:rsid w:val="00F02D73"/>
    <w:rsid w:val="00F12577"/>
    <w:rsid w:val="00F133DE"/>
    <w:rsid w:val="00F278D4"/>
    <w:rsid w:val="00F2792D"/>
    <w:rsid w:val="00F5224C"/>
    <w:rsid w:val="00F549A4"/>
    <w:rsid w:val="00F62A0D"/>
    <w:rsid w:val="00F63C91"/>
    <w:rsid w:val="00F71459"/>
    <w:rsid w:val="00F72F46"/>
    <w:rsid w:val="00F800D5"/>
    <w:rsid w:val="00F80A10"/>
    <w:rsid w:val="00F857BA"/>
    <w:rsid w:val="00F877E0"/>
    <w:rsid w:val="00F90C14"/>
    <w:rsid w:val="00F95545"/>
    <w:rsid w:val="00F95F04"/>
    <w:rsid w:val="00FA4DBA"/>
    <w:rsid w:val="00FA6E15"/>
    <w:rsid w:val="00FC498B"/>
    <w:rsid w:val="00FD0310"/>
    <w:rsid w:val="00FD32B2"/>
    <w:rsid w:val="00FD4505"/>
    <w:rsid w:val="00FD7494"/>
    <w:rsid w:val="00FE156F"/>
    <w:rsid w:val="00FE2DFB"/>
    <w:rsid w:val="00FE36E2"/>
    <w:rsid w:val="00FE4542"/>
    <w:rsid w:val="00FE6078"/>
    <w:rsid w:val="032346F4"/>
    <w:rsid w:val="05CE6273"/>
    <w:rsid w:val="0711FDE1"/>
    <w:rsid w:val="07C519D6"/>
    <w:rsid w:val="08E13C05"/>
    <w:rsid w:val="0C4FE931"/>
    <w:rsid w:val="0D1841B1"/>
    <w:rsid w:val="0DEC3047"/>
    <w:rsid w:val="0FE3FACB"/>
    <w:rsid w:val="10E25613"/>
    <w:rsid w:val="134C2BF4"/>
    <w:rsid w:val="13A31397"/>
    <w:rsid w:val="18647DCF"/>
    <w:rsid w:val="1BE64175"/>
    <w:rsid w:val="1DE61B7F"/>
    <w:rsid w:val="236031C6"/>
    <w:rsid w:val="2828F9A7"/>
    <w:rsid w:val="283DCBD1"/>
    <w:rsid w:val="2B179768"/>
    <w:rsid w:val="379D3225"/>
    <w:rsid w:val="3C775E32"/>
    <w:rsid w:val="3CEA5755"/>
    <w:rsid w:val="438821D6"/>
    <w:rsid w:val="43D1E63E"/>
    <w:rsid w:val="44A89E2C"/>
    <w:rsid w:val="45250880"/>
    <w:rsid w:val="4635AB00"/>
    <w:rsid w:val="46CE47EE"/>
    <w:rsid w:val="471F1CBF"/>
    <w:rsid w:val="47859406"/>
    <w:rsid w:val="47F21694"/>
    <w:rsid w:val="4A993EF4"/>
    <w:rsid w:val="4D21448C"/>
    <w:rsid w:val="4E282C00"/>
    <w:rsid w:val="4F53BE48"/>
    <w:rsid w:val="4F7578A3"/>
    <w:rsid w:val="4F9AA9B8"/>
    <w:rsid w:val="4FF91CED"/>
    <w:rsid w:val="56A49ADE"/>
    <w:rsid w:val="58ECDEC1"/>
    <w:rsid w:val="5936579B"/>
    <w:rsid w:val="5E0836CD"/>
    <w:rsid w:val="6710C9DB"/>
    <w:rsid w:val="6B4B9A47"/>
    <w:rsid w:val="705A69E4"/>
    <w:rsid w:val="7432C301"/>
    <w:rsid w:val="74CCEF97"/>
    <w:rsid w:val="77499579"/>
    <w:rsid w:val="775BD3A3"/>
    <w:rsid w:val="77E085D1"/>
    <w:rsid w:val="7918A38B"/>
    <w:rsid w:val="795503AB"/>
    <w:rsid w:val="7C2A4FFC"/>
    <w:rsid w:val="7F4B305B"/>
    <w:rsid w:val="7F50B8AE"/>
    <w:rsid w:val="7F9457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1CA54"/>
  <w15:chartTrackingRefBased/>
  <w15:docId w15:val="{E3018E76-5C5B-4CA4-9866-435A6E5F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BE0F2D"/>
    <w:pPr>
      <w:spacing w:after="100"/>
    </w:p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177D49"/>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666759"/>
    <w:rPr>
      <w:b/>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666759"/>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D16D2F"/>
    <w:pPr>
      <w:numPr>
        <w:numId w:val="5"/>
      </w:numPr>
    </w:pPr>
    <w:rPr>
      <w:b w:val="0"/>
      <w:color w:val="auto"/>
      <w:lang w:val="en-US"/>
    </w:rPr>
  </w:style>
  <w:style w:type="character" w:customStyle="1" w:styleId="ListBullet-pinkChar">
    <w:name w:val="List Bullet - pink Char"/>
    <w:basedOn w:val="AttributionChar"/>
    <w:link w:val="ListBullet-pink"/>
    <w:rsid w:val="00D16D2F"/>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table" w:styleId="TableGrid">
    <w:name w:val="Table Grid"/>
    <w:basedOn w:val="TableNormal"/>
    <w:uiPriority w:val="39"/>
    <w:rsid w:val="00D751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F3121"/>
    <w:rPr>
      <w:color w:val="A81563" w:themeColor="followedHyperlink"/>
      <w:u w:val="single"/>
    </w:rPr>
  </w:style>
  <w:style w:type="paragraph" w:styleId="EndnoteText">
    <w:name w:val="endnote text"/>
    <w:basedOn w:val="Normal"/>
    <w:link w:val="EndnoteTextChar"/>
    <w:uiPriority w:val="99"/>
    <w:semiHidden/>
    <w:unhideWhenUsed/>
    <w:rsid w:val="001924AE"/>
    <w:rPr>
      <w:sz w:val="20"/>
      <w:szCs w:val="20"/>
    </w:rPr>
  </w:style>
  <w:style w:type="character" w:customStyle="1" w:styleId="EndnoteTextChar">
    <w:name w:val="Endnote Text Char"/>
    <w:basedOn w:val="DefaultParagraphFont"/>
    <w:link w:val="EndnoteText"/>
    <w:uiPriority w:val="99"/>
    <w:semiHidden/>
    <w:rsid w:val="001924AE"/>
    <w:rPr>
      <w:rFonts w:ascii="Poppins" w:hAnsi="Poppins"/>
      <w:sz w:val="20"/>
      <w:szCs w:val="20"/>
    </w:rPr>
  </w:style>
  <w:style w:type="character" w:styleId="EndnoteReference">
    <w:name w:val="endnote reference"/>
    <w:basedOn w:val="DefaultParagraphFont"/>
    <w:uiPriority w:val="99"/>
    <w:semiHidden/>
    <w:unhideWhenUsed/>
    <w:rsid w:val="001924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535848342">
      <w:bodyDiv w:val="1"/>
      <w:marLeft w:val="0"/>
      <w:marRight w:val="0"/>
      <w:marTop w:val="0"/>
      <w:marBottom w:val="0"/>
      <w:divBdr>
        <w:top w:val="none" w:sz="0" w:space="0" w:color="auto"/>
        <w:left w:val="none" w:sz="0" w:space="0" w:color="auto"/>
        <w:bottom w:val="none" w:sz="0" w:space="0" w:color="auto"/>
        <w:right w:val="none" w:sz="0" w:space="0" w:color="auto"/>
      </w:divBdr>
    </w:div>
    <w:div w:id="580918647">
      <w:bodyDiv w:val="1"/>
      <w:marLeft w:val="0"/>
      <w:marRight w:val="0"/>
      <w:marTop w:val="0"/>
      <w:marBottom w:val="0"/>
      <w:divBdr>
        <w:top w:val="none" w:sz="0" w:space="0" w:color="auto"/>
        <w:left w:val="none" w:sz="0" w:space="0" w:color="auto"/>
        <w:bottom w:val="none" w:sz="0" w:space="0" w:color="auto"/>
        <w:right w:val="none" w:sz="0" w:space="0" w:color="auto"/>
      </w:divBdr>
    </w:div>
    <w:div w:id="826481035">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910041323">
      <w:bodyDiv w:val="1"/>
      <w:marLeft w:val="0"/>
      <w:marRight w:val="0"/>
      <w:marTop w:val="0"/>
      <w:marBottom w:val="0"/>
      <w:divBdr>
        <w:top w:val="none" w:sz="0" w:space="0" w:color="auto"/>
        <w:left w:val="none" w:sz="0" w:space="0" w:color="auto"/>
        <w:bottom w:val="none" w:sz="0" w:space="0" w:color="auto"/>
        <w:right w:val="none" w:sz="0" w:space="0" w:color="auto"/>
      </w:divBdr>
    </w:div>
    <w:div w:id="1080173760">
      <w:bodyDiv w:val="1"/>
      <w:marLeft w:val="0"/>
      <w:marRight w:val="0"/>
      <w:marTop w:val="0"/>
      <w:marBottom w:val="0"/>
      <w:divBdr>
        <w:top w:val="none" w:sz="0" w:space="0" w:color="auto"/>
        <w:left w:val="none" w:sz="0" w:space="0" w:color="auto"/>
        <w:bottom w:val="none" w:sz="0" w:space="0" w:color="auto"/>
        <w:right w:val="none" w:sz="0" w:space="0" w:color="auto"/>
      </w:divBdr>
    </w:div>
    <w:div w:id="1135296867">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770081559">
      <w:bodyDiv w:val="1"/>
      <w:marLeft w:val="0"/>
      <w:marRight w:val="0"/>
      <w:marTop w:val="0"/>
      <w:marBottom w:val="0"/>
      <w:divBdr>
        <w:top w:val="none" w:sz="0" w:space="0" w:color="auto"/>
        <w:left w:val="none" w:sz="0" w:space="0" w:color="auto"/>
        <w:bottom w:val="none" w:sz="0" w:space="0" w:color="auto"/>
        <w:right w:val="none" w:sz="0" w:space="0" w:color="auto"/>
      </w:divBdr>
    </w:div>
    <w:div w:id="1819877077">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138136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report/what-were-hearing-about-glenlyn-medical-centre-march-2024/" TargetMode="External"/><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linkedin.com/company/healthwatch-surrey/" TargetMode="External"/><Relationship Id="rId7" Type="http://schemas.openxmlformats.org/officeDocument/2006/relationships/settings" Target="settings.xml"/><Relationship Id="rId12" Type="http://schemas.openxmlformats.org/officeDocument/2006/relationships/image" Target="media/image8.jpg"/><Relationship Id="rId17" Type="http://schemas.openxmlformats.org/officeDocument/2006/relationships/hyperlink" Target="https://www.facebook.com/healthwatchsurrey" TargetMode="Externa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7.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mailto:enquiries@healthwatchsurrey.co.uk" TargetMode="External"/><Relationship Id="rId23" Type="http://schemas.openxmlformats.org/officeDocument/2006/relationships/hyperlink" Target="https://www.youtube.com/watch?v=y7jVu38Twno"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instagram.com/healthwatch_surre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ealthwatchsurrey.co.uk" TargetMode="External"/><Relationship Id="rId22" Type="http://schemas.openxmlformats.org/officeDocument/2006/relationships/image" Target="media/image12.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6.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38442041-cd03-41af-b930-1f43f5f7472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4044832956C4A4E989A9D0D1F55E85E" ma:contentTypeVersion="12" ma:contentTypeDescription="Create a new document." ma:contentTypeScope="" ma:versionID="c54784f4a9cc21063f66bf1f8a6ac110">
  <xsd:schema xmlns:xsd="http://www.w3.org/2001/XMLSchema" xmlns:xs="http://www.w3.org/2001/XMLSchema" xmlns:p="http://schemas.microsoft.com/office/2006/metadata/properties" xmlns:ns2="38442041-cd03-41af-b930-1f43f5f7472a" xmlns:ns3="f818af58-8a3a-464c-a5cc-8e32eeb236d9" targetNamespace="http://schemas.microsoft.com/office/2006/metadata/properties" ma:root="true" ma:fieldsID="add9c223766d60d4762bf696be1a81fc" ns2:_="" ns3:_="">
    <xsd:import namespace="38442041-cd03-41af-b930-1f43f5f7472a"/>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42041-cd03-41af-b930-1f43f5f747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f818af58-8a3a-464c-a5cc-8e32eeb236d9"/>
    <ds:schemaRef ds:uri="38442041-cd03-41af-b930-1f43f5f7472a"/>
  </ds:schemaRefs>
</ds:datastoreItem>
</file>

<file path=customXml/itemProps2.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3.xml><?xml version="1.0" encoding="utf-8"?>
<ds:datastoreItem xmlns:ds="http://schemas.openxmlformats.org/officeDocument/2006/customXml" ds:itemID="{ECBDADE3-357B-4F96-B2AA-37E44BA20A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42041-cd03-41af-b930-1f43f5f7472a"/>
    <ds:schemaRef ds:uri="f818af58-8a3a-464c-a5cc-8e32eeb236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3229</Words>
  <Characters>18409</Characters>
  <Application>Microsoft Office Word</Application>
  <DocSecurity>0</DocSecurity>
  <Lines>153</Lines>
  <Paragraphs>43</Paragraphs>
  <ScaleCrop>false</ScaleCrop>
  <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Samantha Botsford</cp:lastModifiedBy>
  <cp:revision>3</cp:revision>
  <cp:lastPrinted>2025-04-03T08:42:00Z</cp:lastPrinted>
  <dcterms:created xsi:type="dcterms:W3CDTF">2025-04-03T08:42:00Z</dcterms:created>
  <dcterms:modified xsi:type="dcterms:W3CDTF">2025-04-03T08:42:00Z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0x01010024044832956C4A4E989A9D0D1F55E85E</vt:lpwstr>
  </property>
  <property fmtid="{D5CDD505-2E9C-101B-9397-08002B2CF9AE}" pid="3" name="MediaServiceImageTags">
    <vt:lpwstr/>
  </property>
  <property fmtid="{D5CDD505-2E9C-101B-9397-08002B2CF9AE}" pid="4" name="Order">
    <vt:r8>76200</vt:r8>
  </property>
</Properties>
</file>