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25C8F" w:rsidR="00BF030A" w:rsidRDefault="00BF030A" w14:paraId="4BEC343A" w14:textId="3F9C6984">
      <w:pPr>
        <w:spacing w:after="0" w:line="240" w:lineRule="auto"/>
        <w:rPr>
          <w:rFonts w:cstheme="minorHAnsi"/>
          <w:szCs w:val="24"/>
        </w:rPr>
      </w:pPr>
    </w:p>
    <w:p w:rsidRPr="00F9208B" w:rsidR="00723F05" w:rsidRDefault="00723F05" w14:paraId="11172C0C" w14:textId="1524DE2D">
      <w:pPr>
        <w:pStyle w:val="Default"/>
        <w:rPr>
          <w:rFonts w:ascii="Poppins" w:hAnsi="Poppins" w:cs="Poppins"/>
        </w:rPr>
      </w:pPr>
      <w:r w:rsidRPr="00F9208B">
        <w:rPr>
          <w:rFonts w:ascii="Poppins" w:hAnsi="Poppins" w:cs="Poppins"/>
          <w:b/>
          <w:bCs/>
        </w:rPr>
        <w:t>Job Description &amp; Person Specification – Year</w:t>
      </w:r>
      <w:r w:rsidRPr="00F9208B" w:rsidR="00265397">
        <w:rPr>
          <w:rFonts w:ascii="Poppins" w:hAnsi="Poppins" w:cs="Poppins"/>
          <w:b/>
          <w:bCs/>
        </w:rPr>
        <w:t xml:space="preserve"> 5</w:t>
      </w:r>
    </w:p>
    <w:p w:rsidRPr="00F9208B" w:rsidR="00723F05" w:rsidRDefault="00723F05" w14:paraId="4101758B" w14:textId="77777777">
      <w:pPr>
        <w:pStyle w:val="Default"/>
        <w:rPr>
          <w:rFonts w:ascii="Poppins" w:hAnsi="Poppins" w:cs="Poppins"/>
          <w:b/>
          <w:bCs/>
        </w:rPr>
      </w:pPr>
    </w:p>
    <w:p w:rsidRPr="00F9208B" w:rsidR="00723F05" w:rsidRDefault="00723F05" w14:paraId="70071D46" w14:textId="77777777">
      <w:pPr>
        <w:pStyle w:val="Default"/>
        <w:rPr>
          <w:rFonts w:ascii="Poppins" w:hAnsi="Poppins" w:cs="Poppins"/>
        </w:rPr>
      </w:pPr>
      <w:r w:rsidRPr="00F9208B">
        <w:rPr>
          <w:rFonts w:ascii="Poppins" w:hAnsi="Poppins" w:cs="Poppins"/>
          <w:b/>
          <w:bCs/>
        </w:rPr>
        <w:t xml:space="preserve">Title: </w:t>
      </w:r>
      <w:r w:rsidRPr="00F9208B">
        <w:rPr>
          <w:rFonts w:ascii="Poppins" w:hAnsi="Poppins" w:cs="Poppins"/>
        </w:rPr>
        <w:t xml:space="preserve">Citizen Ambassador </w:t>
      </w:r>
    </w:p>
    <w:p w:rsidRPr="00F9208B" w:rsidR="00723F05" w:rsidRDefault="00723F05" w14:paraId="5BFB0715" w14:textId="77777777">
      <w:pPr>
        <w:pStyle w:val="Default"/>
        <w:rPr>
          <w:rFonts w:ascii="Poppins" w:hAnsi="Poppins" w:cs="Poppins"/>
        </w:rPr>
      </w:pPr>
    </w:p>
    <w:p w:rsidRPr="00F9208B" w:rsidR="00723F05" w:rsidRDefault="00723F05" w14:paraId="484B85D2" w14:textId="04E50B7E">
      <w:pPr>
        <w:pStyle w:val="Default"/>
        <w:rPr>
          <w:rFonts w:ascii="Poppins" w:hAnsi="Poppins" w:cs="Poppins"/>
        </w:rPr>
      </w:pPr>
      <w:r w:rsidRPr="00F9208B">
        <w:rPr>
          <w:rFonts w:ascii="Poppins" w:hAnsi="Poppins" w:cs="Poppins"/>
          <w:b/>
          <w:bCs/>
        </w:rPr>
        <w:t xml:space="preserve">Role: </w:t>
      </w:r>
      <w:r w:rsidRPr="00F9208B">
        <w:rPr>
          <w:rFonts w:ascii="Poppins" w:hAnsi="Poppins" w:cs="Poppins"/>
        </w:rPr>
        <w:t xml:space="preserve">To be a full and active participant in the governance and leadership of a transformation programme in health and social care at meetings and through related activity </w:t>
      </w:r>
      <w:r w:rsidRPr="00F9208B" w:rsidR="00043AF4">
        <w:rPr>
          <w:rFonts w:ascii="Poppins" w:hAnsi="Poppins" w:cs="Poppins"/>
        </w:rPr>
        <w:t>e.g.,</w:t>
      </w:r>
      <w:r w:rsidRPr="00F9208B">
        <w:rPr>
          <w:rFonts w:ascii="Poppins" w:hAnsi="Poppins" w:cs="Poppins"/>
        </w:rPr>
        <w:t xml:space="preserve"> service visits / research projects (by agreement). To draw in the unengaged voices (</w:t>
      </w:r>
      <w:r w:rsidRPr="00F9208B" w:rsidR="00043AF4">
        <w:rPr>
          <w:rFonts w:ascii="Poppins" w:hAnsi="Poppins" w:cs="Poppins"/>
        </w:rPr>
        <w:t>i.e.,</w:t>
      </w:r>
      <w:r w:rsidRPr="00F9208B">
        <w:rPr>
          <w:rFonts w:ascii="Poppins" w:hAnsi="Poppins" w:cs="Poppins"/>
        </w:rPr>
        <w:t xml:space="preserve"> the “silent majority”)</w:t>
      </w:r>
      <w:r w:rsidRPr="00F9208B" w:rsidR="00807B47">
        <w:rPr>
          <w:rFonts w:ascii="Poppins" w:hAnsi="Poppins" w:cs="Poppins"/>
        </w:rPr>
        <w:t xml:space="preserve"> and to </w:t>
      </w:r>
      <w:r w:rsidRPr="00F9208B" w:rsidR="0044089B">
        <w:rPr>
          <w:rFonts w:ascii="Poppins" w:hAnsi="Poppins" w:cs="Poppins"/>
        </w:rPr>
        <w:t>increase insights into</w:t>
      </w:r>
      <w:r w:rsidRPr="00F9208B" w:rsidR="00807B47">
        <w:rPr>
          <w:rFonts w:ascii="Poppins" w:hAnsi="Poppins" w:cs="Poppins"/>
        </w:rPr>
        <w:t xml:space="preserve"> </w:t>
      </w:r>
      <w:r w:rsidRPr="00F9208B" w:rsidR="0044089B">
        <w:rPr>
          <w:rFonts w:ascii="Poppins" w:hAnsi="Poppins" w:cs="Poppins"/>
        </w:rPr>
        <w:t xml:space="preserve">issues around </w:t>
      </w:r>
      <w:r w:rsidRPr="00F9208B" w:rsidR="00807B47">
        <w:rPr>
          <w:rFonts w:ascii="Poppins" w:hAnsi="Poppins" w:cs="Poppins"/>
        </w:rPr>
        <w:t xml:space="preserve">inequalities </w:t>
      </w:r>
      <w:r w:rsidRPr="00F9208B">
        <w:rPr>
          <w:rFonts w:ascii="Poppins" w:hAnsi="Poppins" w:cs="Poppins"/>
        </w:rPr>
        <w:t xml:space="preserve">To report back the outputs from active engagement with local citizens using the agreed engagement reporting sheets. To provide a constructive, alternative and independent perspective on discussions and decisions made within a designated transformation programme. </w:t>
      </w:r>
    </w:p>
    <w:p w:rsidRPr="00F9208B" w:rsidR="00723F05" w:rsidRDefault="00723F05" w14:paraId="1459B749" w14:textId="77777777">
      <w:pPr>
        <w:pStyle w:val="Default"/>
        <w:rPr>
          <w:rFonts w:ascii="Poppins" w:hAnsi="Poppins" w:cs="Poppins"/>
        </w:rPr>
      </w:pPr>
    </w:p>
    <w:p w:rsidRPr="00F9208B" w:rsidR="00723F05" w:rsidRDefault="00723F05" w14:paraId="50D937DF" w14:textId="71C75495">
      <w:pPr>
        <w:pStyle w:val="Default"/>
        <w:rPr>
          <w:rFonts w:ascii="Poppins" w:hAnsi="Poppins" w:cs="Poppins"/>
        </w:rPr>
      </w:pPr>
      <w:r w:rsidRPr="00F9208B">
        <w:rPr>
          <w:rFonts w:ascii="Poppins" w:hAnsi="Poppins" w:cs="Poppins"/>
          <w:b/>
          <w:bCs/>
        </w:rPr>
        <w:t xml:space="preserve">Responsible to: </w:t>
      </w:r>
      <w:r w:rsidRPr="00F9208B">
        <w:rPr>
          <w:rFonts w:ascii="Poppins" w:hAnsi="Poppins" w:cs="Poppins"/>
        </w:rPr>
        <w:t xml:space="preserve">Healthwatch Surrey </w:t>
      </w:r>
      <w:r w:rsidRPr="00F9208B" w:rsidR="00F22BEF">
        <w:rPr>
          <w:rFonts w:ascii="Poppins" w:hAnsi="Poppins" w:cs="Poppins"/>
        </w:rPr>
        <w:t>CIC</w:t>
      </w:r>
    </w:p>
    <w:p w:rsidRPr="00F9208B" w:rsidR="00723F05" w:rsidRDefault="00723F05" w14:paraId="38414360" w14:textId="77777777">
      <w:pPr>
        <w:pStyle w:val="Default"/>
        <w:rPr>
          <w:rFonts w:ascii="Poppins" w:hAnsi="Poppins" w:cs="Poppins"/>
        </w:rPr>
      </w:pPr>
    </w:p>
    <w:p w:rsidRPr="00F9208B" w:rsidR="00723F05" w:rsidRDefault="00723F05" w14:paraId="3AC279CA" w14:textId="4F79309D">
      <w:pPr>
        <w:pStyle w:val="Default"/>
        <w:rPr>
          <w:rFonts w:ascii="Poppins" w:hAnsi="Poppins" w:cs="Poppins"/>
        </w:rPr>
      </w:pPr>
      <w:r w:rsidRPr="00F9208B">
        <w:rPr>
          <w:rFonts w:ascii="Poppins" w:hAnsi="Poppins" w:cs="Poppins"/>
          <w:b/>
          <w:bCs/>
        </w:rPr>
        <w:t xml:space="preserve">Working Hours: </w:t>
      </w:r>
      <w:r w:rsidRPr="00F9208B" w:rsidR="00553F70">
        <w:rPr>
          <w:rFonts w:ascii="Poppins" w:hAnsi="Poppins" w:cs="Poppins"/>
        </w:rPr>
        <w:t xml:space="preserve">15 </w:t>
      </w:r>
      <w:r w:rsidRPr="00F9208B">
        <w:rPr>
          <w:rFonts w:ascii="Poppins" w:hAnsi="Poppins" w:cs="Poppins"/>
        </w:rPr>
        <w:t xml:space="preserve">hours per month (to be worked flexibly) </w:t>
      </w:r>
    </w:p>
    <w:p w:rsidRPr="00F9208B" w:rsidR="00723F05" w:rsidRDefault="00723F05" w14:paraId="51C711E6" w14:textId="77777777">
      <w:pPr>
        <w:pStyle w:val="Default"/>
        <w:rPr>
          <w:rFonts w:ascii="Poppins" w:hAnsi="Poppins" w:cs="Poppins"/>
        </w:rPr>
      </w:pPr>
    </w:p>
    <w:p w:rsidRPr="00F9208B" w:rsidR="00723F05" w:rsidRDefault="00723F05" w14:paraId="5D068463" w14:textId="79E9783A">
      <w:pPr>
        <w:pStyle w:val="Default"/>
        <w:rPr>
          <w:rFonts w:ascii="Poppins" w:hAnsi="Poppins" w:cs="Poppins"/>
        </w:rPr>
      </w:pPr>
      <w:r w:rsidRPr="707E6BB2" w:rsidR="00723F05">
        <w:rPr>
          <w:rFonts w:ascii="Poppins" w:hAnsi="Poppins" w:cs="Poppins"/>
          <w:b w:val="1"/>
          <w:bCs w:val="1"/>
        </w:rPr>
        <w:t xml:space="preserve">Salary: </w:t>
      </w:r>
      <w:r w:rsidRPr="707E6BB2" w:rsidR="00723F05">
        <w:rPr>
          <w:rFonts w:ascii="Poppins" w:hAnsi="Poppins" w:cs="Poppins"/>
        </w:rPr>
        <w:t>£20</w:t>
      </w:r>
      <w:r w:rsidRPr="707E6BB2" w:rsidR="00890C37">
        <w:rPr>
          <w:rFonts w:ascii="Poppins" w:hAnsi="Poppins" w:cs="Poppins"/>
        </w:rPr>
        <w:t>.</w:t>
      </w:r>
      <w:r w:rsidRPr="707E6BB2" w:rsidR="46A1291F">
        <w:rPr>
          <w:rFonts w:ascii="Poppins" w:hAnsi="Poppins" w:cs="Poppins"/>
        </w:rPr>
        <w:t>4</w:t>
      </w:r>
      <w:r w:rsidRPr="707E6BB2" w:rsidR="00890C37">
        <w:rPr>
          <w:rFonts w:ascii="Poppins" w:hAnsi="Poppins" w:cs="Poppins"/>
        </w:rPr>
        <w:t xml:space="preserve">0 </w:t>
      </w:r>
      <w:r w:rsidRPr="707E6BB2" w:rsidR="00723F05">
        <w:rPr>
          <w:rFonts w:ascii="Poppins" w:hAnsi="Poppins" w:cs="Poppins"/>
        </w:rPr>
        <w:t xml:space="preserve">per hour, plus expenses </w:t>
      </w:r>
    </w:p>
    <w:p w:rsidRPr="00F9208B" w:rsidR="00723F05" w:rsidRDefault="00723F05" w14:paraId="5E11B004" w14:textId="77777777">
      <w:pPr>
        <w:pStyle w:val="Default"/>
        <w:rPr>
          <w:rFonts w:ascii="Poppins" w:hAnsi="Poppins" w:cs="Poppins"/>
        </w:rPr>
      </w:pPr>
    </w:p>
    <w:p w:rsidRPr="00F9208B" w:rsidR="00723F05" w:rsidRDefault="00723F05" w14:paraId="679A726D" w14:textId="77777777">
      <w:pPr>
        <w:pStyle w:val="Default"/>
        <w:rPr>
          <w:rFonts w:ascii="Poppins" w:hAnsi="Poppins" w:cs="Poppins"/>
        </w:rPr>
      </w:pPr>
      <w:r w:rsidRPr="00F9208B">
        <w:rPr>
          <w:rFonts w:ascii="Poppins" w:hAnsi="Poppins" w:cs="Poppins"/>
          <w:b/>
          <w:bCs/>
        </w:rPr>
        <w:t xml:space="preserve">Based: </w:t>
      </w:r>
      <w:r w:rsidRPr="00F9208B">
        <w:rPr>
          <w:rFonts w:ascii="Poppins" w:hAnsi="Poppins" w:cs="Poppins"/>
        </w:rPr>
        <w:t>Home based, with travel across Surrey</w:t>
      </w:r>
    </w:p>
    <w:p w:rsidRPr="00697098" w:rsidR="00697098" w:rsidRDefault="00697098" w14:paraId="5D8EC385" w14:textId="77777777">
      <w:pPr>
        <w:pStyle w:val="Default"/>
        <w:rPr>
          <w:rFonts w:ascii="Poppins" w:hAnsi="Poppins" w:cs="Poppins"/>
          <w:b/>
          <w:bCs/>
        </w:rPr>
      </w:pPr>
    </w:p>
    <w:p w:rsidRPr="00F9208B" w:rsidR="00723F05" w:rsidRDefault="00697098" w14:paraId="2B24ABCC" w14:textId="4210BC39">
      <w:pPr>
        <w:pStyle w:val="Default"/>
        <w:rPr>
          <w:rFonts w:ascii="Poppins" w:hAnsi="Poppins" w:cs="Poppins"/>
        </w:rPr>
      </w:pPr>
      <w:r w:rsidRPr="00697098">
        <w:rPr>
          <w:rFonts w:ascii="Poppins" w:hAnsi="Poppins" w:cs="Poppins"/>
          <w:b/>
          <w:bCs/>
        </w:rPr>
        <w:t>Contract:</w:t>
      </w:r>
      <w:r>
        <w:rPr>
          <w:rFonts w:ascii="Poppins" w:hAnsi="Poppins" w:cs="Poppins"/>
        </w:rPr>
        <w:t xml:space="preserve"> </w:t>
      </w:r>
      <w:r w:rsidRPr="00F9208B" w:rsidR="00723F05">
        <w:rPr>
          <w:rFonts w:ascii="Poppins" w:hAnsi="Poppins" w:cs="Poppins"/>
        </w:rPr>
        <w:t xml:space="preserve">The initial contract will be for one year </w:t>
      </w:r>
      <w:r>
        <w:rPr>
          <w:rFonts w:ascii="Poppins" w:hAnsi="Poppins" w:cs="Poppins"/>
        </w:rPr>
        <w:t>(with potential to renew the contract after 1 year following formal review)</w:t>
      </w:r>
      <w:r w:rsidRPr="00F9208B" w:rsidR="00723F05">
        <w:rPr>
          <w:rFonts w:ascii="Poppins" w:hAnsi="Poppins" w:cs="Poppins"/>
        </w:rPr>
        <w:t xml:space="preserve"> </w:t>
      </w:r>
    </w:p>
    <w:p w:rsidRPr="00F9208B" w:rsidR="00723F05" w:rsidRDefault="00723F05" w14:paraId="38DF6FAD" w14:textId="77777777">
      <w:pPr>
        <w:pStyle w:val="Default"/>
        <w:rPr>
          <w:rFonts w:ascii="Poppins" w:hAnsi="Poppins" w:cs="Poppins"/>
        </w:rPr>
      </w:pPr>
    </w:p>
    <w:p w:rsidRPr="00F9208B" w:rsidR="00723F05" w:rsidRDefault="00723F05" w14:paraId="6ECC0D05" w14:textId="77777777">
      <w:pPr>
        <w:pStyle w:val="Default"/>
        <w:rPr>
          <w:rFonts w:ascii="Poppins" w:hAnsi="Poppins" w:cs="Poppins"/>
        </w:rPr>
      </w:pPr>
      <w:r w:rsidRPr="00F9208B">
        <w:rPr>
          <w:rFonts w:ascii="Poppins" w:hAnsi="Poppins" w:cs="Poppins"/>
          <w:b/>
          <w:bCs/>
        </w:rPr>
        <w:t xml:space="preserve">Job Summary: </w:t>
      </w:r>
    </w:p>
    <w:p w:rsidRPr="00F9208B" w:rsidR="00723F05" w:rsidRDefault="00723F05" w14:paraId="251C7C78" w14:textId="77777777">
      <w:pPr>
        <w:pStyle w:val="Default"/>
        <w:rPr>
          <w:rFonts w:ascii="Poppins" w:hAnsi="Poppins" w:cs="Poppins"/>
        </w:rPr>
      </w:pPr>
      <w:r w:rsidRPr="00F9208B">
        <w:rPr>
          <w:rFonts w:ascii="Poppins" w:hAnsi="Poppins" w:cs="Poppins"/>
        </w:rPr>
        <w:t>Within a designated Surrey Heartlands Health &amp; Care Partnership programme:</w:t>
      </w:r>
    </w:p>
    <w:p w:rsidRPr="00F9208B" w:rsidR="00723F05" w:rsidRDefault="00723F05" w14:paraId="50DFC09D" w14:textId="77777777">
      <w:pPr>
        <w:pStyle w:val="Default"/>
        <w:rPr>
          <w:rFonts w:ascii="Poppins" w:hAnsi="Poppins" w:cs="Poppins"/>
        </w:rPr>
      </w:pPr>
    </w:p>
    <w:p w:rsidRPr="00F9208B" w:rsidR="00707259" w:rsidP="008761BB" w:rsidRDefault="00707259" w14:paraId="05A6309E" w14:textId="326095C0">
      <w:pPr>
        <w:pStyle w:val="Default"/>
        <w:numPr>
          <w:ilvl w:val="0"/>
          <w:numId w:val="8"/>
        </w:numPr>
        <w:ind w:left="426"/>
        <w:rPr>
          <w:rFonts w:ascii="Poppins" w:hAnsi="Poppins" w:cs="Poppins"/>
        </w:rPr>
      </w:pPr>
      <w:r w:rsidRPr="00F9208B">
        <w:rPr>
          <w:rFonts w:ascii="Poppins" w:hAnsi="Poppins" w:cs="Poppins"/>
        </w:rPr>
        <w:t xml:space="preserve">Actively build </w:t>
      </w:r>
      <w:r w:rsidRPr="00F9208B" w:rsidR="00657E82">
        <w:rPr>
          <w:rFonts w:ascii="Poppins" w:hAnsi="Poppins" w:cs="Poppins"/>
        </w:rPr>
        <w:t xml:space="preserve">and maintain </w:t>
      </w:r>
      <w:r w:rsidRPr="00F9208B">
        <w:rPr>
          <w:rFonts w:ascii="Poppins" w:hAnsi="Poppins" w:cs="Poppins"/>
        </w:rPr>
        <w:t xml:space="preserve">strong working relationships with the SHHCP workstream, including, but not limited to, the </w:t>
      </w:r>
      <w:r w:rsidRPr="00F9208B" w:rsidR="00D56AA6">
        <w:rPr>
          <w:rFonts w:ascii="Poppins" w:hAnsi="Poppins" w:cs="Poppins"/>
        </w:rPr>
        <w:t>Workstream Lead</w:t>
      </w:r>
      <w:r w:rsidRPr="00F9208B">
        <w:rPr>
          <w:rFonts w:ascii="Poppins" w:hAnsi="Poppins" w:cs="Poppins"/>
        </w:rPr>
        <w:t xml:space="preserve">. </w:t>
      </w:r>
      <w:r w:rsidRPr="00F9208B" w:rsidR="00496D52">
        <w:rPr>
          <w:rFonts w:ascii="Poppins" w:hAnsi="Poppins" w:cs="Poppins"/>
        </w:rPr>
        <w:t xml:space="preserve">Utilise </w:t>
      </w:r>
      <w:r w:rsidRPr="00F9208B">
        <w:rPr>
          <w:rFonts w:ascii="Poppins" w:hAnsi="Poppins" w:cs="Poppins"/>
        </w:rPr>
        <w:t xml:space="preserve">relationships </w:t>
      </w:r>
      <w:r w:rsidRPr="00F9208B" w:rsidR="00496D52">
        <w:rPr>
          <w:rFonts w:ascii="Poppins" w:hAnsi="Poppins" w:cs="Poppins"/>
        </w:rPr>
        <w:t xml:space="preserve">with workstream </w:t>
      </w:r>
      <w:r w:rsidRPr="00F9208B">
        <w:rPr>
          <w:rFonts w:ascii="Poppins" w:hAnsi="Poppins" w:cs="Poppins"/>
        </w:rPr>
        <w:t>to gain an understanding of knowledge gaps and areas of focus.</w:t>
      </w:r>
    </w:p>
    <w:p w:rsidRPr="00F9208B" w:rsidR="00707259" w:rsidP="00225C8F" w:rsidRDefault="00707259" w14:paraId="739588EC" w14:textId="77777777">
      <w:pPr>
        <w:pStyle w:val="Default"/>
        <w:ind w:left="426"/>
        <w:rPr>
          <w:rFonts w:ascii="Poppins" w:hAnsi="Poppins" w:cs="Poppins"/>
        </w:rPr>
      </w:pPr>
    </w:p>
    <w:p w:rsidRPr="00F9208B" w:rsidR="00723F05" w:rsidP="008761BB" w:rsidRDefault="00723F05" w14:paraId="32ED29A4" w14:textId="77777777">
      <w:pPr>
        <w:pStyle w:val="Default"/>
        <w:numPr>
          <w:ilvl w:val="0"/>
          <w:numId w:val="8"/>
        </w:numPr>
        <w:ind w:left="426"/>
        <w:rPr>
          <w:rFonts w:ascii="Poppins" w:hAnsi="Poppins" w:cs="Poppins"/>
        </w:rPr>
      </w:pPr>
      <w:r w:rsidRPr="00F9208B">
        <w:rPr>
          <w:rFonts w:ascii="Poppins" w:hAnsi="Poppins" w:cs="Poppins"/>
        </w:rPr>
        <w:t xml:space="preserve">Contribute to the co-design of your service change programme by being an independent voice, bringing your own insight gained from </w:t>
      </w:r>
      <w:r w:rsidRPr="00F9208B">
        <w:rPr>
          <w:rFonts w:ascii="Poppins" w:hAnsi="Poppins" w:cs="Poppins"/>
        </w:rPr>
        <w:lastRenderedPageBreak/>
        <w:t>engaging with local people and communities who do not already engage in service change within the NHS</w:t>
      </w:r>
    </w:p>
    <w:p w:rsidRPr="00F9208B" w:rsidR="00723F05" w:rsidP="00225C8F" w:rsidRDefault="00723F05" w14:paraId="4F6353EA" w14:textId="77777777">
      <w:pPr>
        <w:pStyle w:val="Default"/>
        <w:ind w:left="720"/>
        <w:rPr>
          <w:rFonts w:ascii="Poppins" w:hAnsi="Poppins" w:cs="Poppins"/>
        </w:rPr>
      </w:pPr>
    </w:p>
    <w:p w:rsidRPr="00F9208B" w:rsidR="003129B2" w:rsidP="008761BB" w:rsidRDefault="00724406" w14:paraId="12959BB2" w14:textId="0DEE03C9">
      <w:pPr>
        <w:pStyle w:val="Default"/>
        <w:numPr>
          <w:ilvl w:val="0"/>
          <w:numId w:val="8"/>
        </w:numPr>
        <w:ind w:left="426"/>
        <w:rPr>
          <w:rFonts w:ascii="Poppins" w:hAnsi="Poppins" w:cs="Poppins"/>
        </w:rPr>
      </w:pPr>
      <w:r w:rsidRPr="00F9208B">
        <w:rPr>
          <w:rFonts w:ascii="Poppins" w:hAnsi="Poppins" w:cs="Poppins"/>
        </w:rPr>
        <w:t xml:space="preserve">Hold </w:t>
      </w:r>
      <w:r w:rsidRPr="00F9208B" w:rsidR="00723F05">
        <w:rPr>
          <w:rFonts w:ascii="Poppins" w:hAnsi="Poppins" w:cs="Poppins"/>
        </w:rPr>
        <w:t xml:space="preserve">at least 8 engagement events per year </w:t>
      </w:r>
      <w:r w:rsidRPr="00F9208B">
        <w:rPr>
          <w:rFonts w:ascii="Poppins" w:hAnsi="Poppins" w:cs="Poppins"/>
        </w:rPr>
        <w:t xml:space="preserve">(face to face or virtual) </w:t>
      </w:r>
      <w:r w:rsidRPr="00F9208B" w:rsidR="00723F05">
        <w:rPr>
          <w:rFonts w:ascii="Poppins" w:hAnsi="Poppins" w:cs="Poppins"/>
        </w:rPr>
        <w:t>to engage with local communities, to develop an enhanced ‘live’ perspective on the challenges and opportunities facing the service change, and to report back to the workstream</w:t>
      </w:r>
    </w:p>
    <w:p w:rsidRPr="00F9208B" w:rsidR="00724406" w:rsidP="00225C8F" w:rsidRDefault="00724406" w14:paraId="572A90E0" w14:textId="77777777">
      <w:pPr>
        <w:pStyle w:val="Default"/>
        <w:ind w:left="426"/>
        <w:rPr>
          <w:rFonts w:ascii="Poppins" w:hAnsi="Poppins" w:cs="Poppins"/>
        </w:rPr>
      </w:pPr>
    </w:p>
    <w:p w:rsidRPr="00F9208B" w:rsidR="00723F05" w:rsidP="008761BB" w:rsidRDefault="00723F05" w14:paraId="7604786E" w14:textId="2171E55D">
      <w:pPr>
        <w:pStyle w:val="Default"/>
        <w:numPr>
          <w:ilvl w:val="0"/>
          <w:numId w:val="8"/>
        </w:numPr>
        <w:ind w:left="426"/>
        <w:rPr>
          <w:rFonts w:ascii="Poppins" w:hAnsi="Poppins" w:cs="Poppins"/>
        </w:rPr>
      </w:pPr>
      <w:r w:rsidRPr="00F9208B">
        <w:rPr>
          <w:rFonts w:ascii="Poppins" w:hAnsi="Poppins" w:cs="Poppins"/>
        </w:rPr>
        <w:t xml:space="preserve">To report insight gathered from Citizen engagement to the workstream programme manager, including key themes and areas for further investigation </w:t>
      </w:r>
    </w:p>
    <w:p w:rsidRPr="00F9208B" w:rsidR="00724406" w:rsidP="00225C8F" w:rsidRDefault="00724406" w14:paraId="2978D5FC" w14:textId="77777777">
      <w:pPr>
        <w:pStyle w:val="Default"/>
        <w:ind w:left="426"/>
        <w:rPr>
          <w:rFonts w:ascii="Poppins" w:hAnsi="Poppins" w:cs="Poppins"/>
        </w:rPr>
      </w:pPr>
    </w:p>
    <w:p w:rsidRPr="00F9208B" w:rsidR="00723F05" w:rsidP="008761BB" w:rsidRDefault="00723F05" w14:paraId="248D1032" w14:textId="77777777">
      <w:pPr>
        <w:pStyle w:val="Default"/>
        <w:numPr>
          <w:ilvl w:val="0"/>
          <w:numId w:val="8"/>
        </w:numPr>
        <w:ind w:left="426"/>
        <w:rPr>
          <w:rFonts w:ascii="Poppins" w:hAnsi="Poppins" w:cs="Poppins"/>
        </w:rPr>
      </w:pPr>
      <w:r w:rsidRPr="00F9208B">
        <w:rPr>
          <w:rFonts w:ascii="Poppins" w:hAnsi="Poppins" w:cs="Poppins"/>
        </w:rPr>
        <w:t xml:space="preserve">Strategically influence and improve the quality of health services by ensuring that the views of the silent majority (including patients, their carers and families) are represented at all levels and by challenging professionally held assumptions </w:t>
      </w:r>
    </w:p>
    <w:p w:rsidRPr="00F9208B" w:rsidR="00723F05" w:rsidP="00225C8F" w:rsidRDefault="00723F05" w14:paraId="52B307EF" w14:textId="77777777">
      <w:pPr>
        <w:pStyle w:val="Default"/>
        <w:ind w:left="720"/>
        <w:rPr>
          <w:rFonts w:ascii="Poppins" w:hAnsi="Poppins" w:cs="Poppins"/>
        </w:rPr>
      </w:pPr>
    </w:p>
    <w:p w:rsidRPr="00F9208B" w:rsidR="00723F05" w:rsidP="008761BB" w:rsidRDefault="00723F05" w14:paraId="39443763" w14:textId="77777777">
      <w:pPr>
        <w:pStyle w:val="Default"/>
        <w:numPr>
          <w:ilvl w:val="0"/>
          <w:numId w:val="8"/>
        </w:numPr>
        <w:ind w:left="426"/>
        <w:rPr>
          <w:rFonts w:ascii="Poppins" w:hAnsi="Poppins" w:cs="Poppins"/>
        </w:rPr>
      </w:pPr>
      <w:r w:rsidRPr="00F9208B">
        <w:rPr>
          <w:rFonts w:ascii="Poppins" w:hAnsi="Poppins" w:cs="Poppins"/>
        </w:rPr>
        <w:t>Prepare for, attend and contribute to monthly programme board meetings, when relevant/appropriate, as advised by the programme manager</w:t>
      </w:r>
    </w:p>
    <w:p w:rsidRPr="00F9208B" w:rsidR="00630947" w:rsidP="00630947" w:rsidRDefault="00630947" w14:paraId="7E7281CF" w14:textId="77777777">
      <w:pPr>
        <w:spacing w:after="0" w:line="240" w:lineRule="auto"/>
        <w:ind w:left="720"/>
        <w:rPr>
          <w:rFonts w:ascii="Poppins" w:hAnsi="Poppins" w:eastAsia="Calibri" w:cs="Poppins"/>
          <w:color w:val="FF0000"/>
        </w:rPr>
      </w:pPr>
    </w:p>
    <w:p w:rsidRPr="00F9208B" w:rsidR="00630947" w:rsidP="008761BB" w:rsidRDefault="00630947" w14:paraId="09EAEACC" w14:textId="77777777">
      <w:pPr>
        <w:numPr>
          <w:ilvl w:val="0"/>
          <w:numId w:val="11"/>
        </w:numPr>
        <w:spacing w:after="0" w:line="240" w:lineRule="auto"/>
        <w:ind w:left="720" w:hanging="360"/>
        <w:jc w:val="left"/>
        <w:rPr>
          <w:rFonts w:ascii="Poppins" w:hAnsi="Poppins" w:eastAsia="Calibri" w:cs="Poppins"/>
        </w:rPr>
      </w:pPr>
      <w:r w:rsidRPr="00F9208B">
        <w:rPr>
          <w:rFonts w:ascii="Poppins" w:hAnsi="Poppins" w:eastAsia="Calibri" w:cs="Poppins"/>
        </w:rPr>
        <w:t>Provide Surrey Heartlands HCP with content and relevant contacts that can be used/approached to promote the work of the programme including; content for social media and case studies from engagement:</w:t>
      </w:r>
    </w:p>
    <w:p w:rsidRPr="00F9208B" w:rsidR="00630947" w:rsidP="008761BB" w:rsidRDefault="00630947" w14:paraId="143E4CAF" w14:textId="77777777">
      <w:pPr>
        <w:numPr>
          <w:ilvl w:val="0"/>
          <w:numId w:val="11"/>
        </w:numPr>
        <w:spacing w:after="0" w:line="240" w:lineRule="auto"/>
        <w:ind w:left="720" w:hanging="360"/>
        <w:rPr>
          <w:rFonts w:ascii="Poppins" w:hAnsi="Poppins" w:eastAsia="Calibri" w:cs="Poppins"/>
        </w:rPr>
      </w:pPr>
      <w:r w:rsidRPr="00F9208B">
        <w:rPr>
          <w:rFonts w:ascii="Poppins" w:hAnsi="Poppins" w:eastAsia="Calibri" w:cs="Poppins"/>
        </w:rPr>
        <w:t>Content for micro-blogging such as posting on social media, e.g. Twitter, Facebook, Instagram</w:t>
      </w:r>
    </w:p>
    <w:p w:rsidRPr="00F9208B" w:rsidR="00630947" w:rsidP="008761BB" w:rsidRDefault="00630947" w14:paraId="35108E5F" w14:textId="77777777">
      <w:pPr>
        <w:numPr>
          <w:ilvl w:val="0"/>
          <w:numId w:val="11"/>
        </w:numPr>
        <w:spacing w:after="0" w:line="240" w:lineRule="auto"/>
        <w:ind w:left="720" w:hanging="360"/>
        <w:rPr>
          <w:rFonts w:ascii="Poppins" w:hAnsi="Poppins" w:eastAsia="Calibri" w:cs="Poppins"/>
        </w:rPr>
      </w:pPr>
      <w:r w:rsidRPr="00F9208B">
        <w:rPr>
          <w:rFonts w:ascii="Poppins" w:hAnsi="Poppins" w:eastAsia="Calibri" w:cs="Poppins"/>
        </w:rPr>
        <w:t>Video notes for social media</w:t>
      </w:r>
    </w:p>
    <w:p w:rsidRPr="00F9208B" w:rsidR="00630947" w:rsidP="008761BB" w:rsidRDefault="00630947" w14:paraId="5732A036" w14:textId="77777777">
      <w:pPr>
        <w:numPr>
          <w:ilvl w:val="0"/>
          <w:numId w:val="11"/>
        </w:numPr>
        <w:spacing w:after="0" w:line="240" w:lineRule="auto"/>
        <w:ind w:left="720" w:hanging="360"/>
        <w:rPr>
          <w:rFonts w:ascii="Poppins" w:hAnsi="Poppins" w:eastAsia="Calibri" w:cs="Poppins"/>
        </w:rPr>
      </w:pPr>
      <w:r w:rsidRPr="00F9208B">
        <w:rPr>
          <w:rFonts w:ascii="Poppins" w:hAnsi="Poppins" w:eastAsia="Calibri" w:cs="Poppins"/>
        </w:rPr>
        <w:t xml:space="preserve">Suggestions from engagements for case studies </w:t>
      </w:r>
    </w:p>
    <w:p w:rsidRPr="00F9208B" w:rsidR="00630947" w:rsidP="00630947" w:rsidRDefault="00630947" w14:paraId="4C391F51" w14:textId="77777777">
      <w:pPr>
        <w:spacing w:after="0" w:line="240" w:lineRule="auto"/>
        <w:rPr>
          <w:rFonts w:ascii="Poppins" w:hAnsi="Poppins" w:eastAsia="Calibri" w:cs="Poppins"/>
        </w:rPr>
      </w:pPr>
    </w:p>
    <w:p w:rsidRPr="00F9208B" w:rsidR="00630947" w:rsidP="008761BB" w:rsidRDefault="00630947" w14:paraId="46734F40" w14:textId="77777777">
      <w:pPr>
        <w:numPr>
          <w:ilvl w:val="0"/>
          <w:numId w:val="12"/>
        </w:numPr>
        <w:spacing w:after="0" w:line="240" w:lineRule="auto"/>
        <w:ind w:left="-162" w:hanging="360"/>
        <w:jc w:val="left"/>
        <w:rPr>
          <w:rFonts w:ascii="Poppins" w:hAnsi="Poppins" w:eastAsia="Calibri" w:cs="Poppins"/>
        </w:rPr>
      </w:pPr>
      <w:r w:rsidRPr="00F9208B">
        <w:rPr>
          <w:rFonts w:ascii="Poppins" w:hAnsi="Poppins" w:eastAsia="Calibri" w:cs="Poppins"/>
        </w:rPr>
        <w:t>Use generic Healthwatch Citizen Ambassador social media account to promote activities and to micro-blog</w:t>
      </w:r>
    </w:p>
    <w:p w:rsidRPr="00F9208B" w:rsidR="00723F05" w:rsidP="00C425A4" w:rsidRDefault="00723F05" w14:paraId="3D684C96" w14:textId="77777777">
      <w:pPr>
        <w:spacing w:after="0" w:line="240" w:lineRule="auto"/>
        <w:rPr>
          <w:rFonts w:ascii="Poppins" w:hAnsi="Poppins" w:cs="Poppins"/>
          <w:szCs w:val="24"/>
        </w:rPr>
      </w:pPr>
    </w:p>
    <w:p w:rsidRPr="00F9208B" w:rsidR="00723F05" w:rsidP="008761BB" w:rsidRDefault="00723F05" w14:paraId="654EDE0C" w14:textId="77777777">
      <w:pPr>
        <w:pStyle w:val="Default"/>
        <w:numPr>
          <w:ilvl w:val="0"/>
          <w:numId w:val="8"/>
        </w:numPr>
        <w:ind w:left="426"/>
        <w:rPr>
          <w:rFonts w:ascii="Poppins" w:hAnsi="Poppins" w:cs="Poppins"/>
        </w:rPr>
      </w:pPr>
      <w:r w:rsidRPr="00F9208B">
        <w:rPr>
          <w:rFonts w:ascii="Poppins" w:hAnsi="Poppins" w:cs="Poppins"/>
        </w:rPr>
        <w:t>Share insight into the views and experiences of people who use services and who do not already engage with service change within the NHS (including those gathered by Healthwatch Surrey)</w:t>
      </w:r>
    </w:p>
    <w:p w:rsidRPr="00F9208B" w:rsidR="00723F05" w:rsidP="00225C8F" w:rsidRDefault="00723F05" w14:paraId="1DA95E1C" w14:textId="77777777">
      <w:pPr>
        <w:pStyle w:val="Default"/>
        <w:rPr>
          <w:rFonts w:ascii="Poppins" w:hAnsi="Poppins" w:cs="Poppins"/>
        </w:rPr>
      </w:pPr>
    </w:p>
    <w:p w:rsidRPr="00F9208B" w:rsidR="00723F05" w:rsidP="008761BB" w:rsidRDefault="00723F05" w14:paraId="058C134B" w14:textId="77777777">
      <w:pPr>
        <w:pStyle w:val="Default"/>
        <w:numPr>
          <w:ilvl w:val="0"/>
          <w:numId w:val="8"/>
        </w:numPr>
        <w:ind w:left="426"/>
        <w:rPr>
          <w:rFonts w:ascii="Poppins" w:hAnsi="Poppins" w:cs="Poppins"/>
        </w:rPr>
      </w:pPr>
      <w:r w:rsidRPr="00F9208B">
        <w:rPr>
          <w:rFonts w:ascii="Poppins" w:hAnsi="Poppins" w:cs="Poppins"/>
        </w:rPr>
        <w:lastRenderedPageBreak/>
        <w:t xml:space="preserve">Attend and participate in quarterly ‘learning set’ meetings with other Citizen Ambassadors to share learnings and best practice </w:t>
      </w:r>
    </w:p>
    <w:p w:rsidRPr="00F9208B" w:rsidR="00723F05" w:rsidP="00225C8F" w:rsidRDefault="00723F05" w14:paraId="69CCE3C8" w14:textId="77777777">
      <w:pPr>
        <w:pStyle w:val="Default"/>
        <w:rPr>
          <w:rFonts w:ascii="Poppins" w:hAnsi="Poppins" w:cs="Poppins"/>
        </w:rPr>
      </w:pPr>
    </w:p>
    <w:p w:rsidRPr="00F9208B" w:rsidR="00723F05" w:rsidP="008761BB" w:rsidRDefault="00723F05" w14:paraId="744B710E" w14:textId="77777777">
      <w:pPr>
        <w:pStyle w:val="Default"/>
        <w:numPr>
          <w:ilvl w:val="0"/>
          <w:numId w:val="8"/>
        </w:numPr>
        <w:ind w:left="426"/>
        <w:rPr>
          <w:rFonts w:ascii="Poppins" w:hAnsi="Poppins" w:cs="Poppins"/>
        </w:rPr>
      </w:pPr>
      <w:r w:rsidRPr="00F9208B">
        <w:rPr>
          <w:rFonts w:ascii="Poppins" w:hAnsi="Poppins" w:cs="Poppins"/>
        </w:rPr>
        <w:t>Guide the focus of discussions and decisions around people who use services and who do not already engage with service change within the NHS and Surrey County Council</w:t>
      </w:r>
    </w:p>
    <w:p w:rsidRPr="00F9208B" w:rsidR="00723F05" w:rsidP="00225C8F" w:rsidRDefault="00723F05" w14:paraId="0D3D1A87" w14:textId="77777777">
      <w:pPr>
        <w:pStyle w:val="Default"/>
        <w:rPr>
          <w:rFonts w:ascii="Poppins" w:hAnsi="Poppins" w:cs="Poppins"/>
        </w:rPr>
      </w:pPr>
    </w:p>
    <w:p w:rsidRPr="00F9208B" w:rsidR="00723F05" w:rsidP="008761BB" w:rsidRDefault="00723F05" w14:paraId="7C2F6B01" w14:textId="77777777">
      <w:pPr>
        <w:pStyle w:val="Default"/>
        <w:numPr>
          <w:ilvl w:val="0"/>
          <w:numId w:val="8"/>
        </w:numPr>
        <w:ind w:left="426"/>
        <w:rPr>
          <w:rFonts w:ascii="Poppins" w:hAnsi="Poppins" w:cs="Poppins"/>
        </w:rPr>
      </w:pPr>
      <w:r w:rsidRPr="00F9208B">
        <w:rPr>
          <w:rFonts w:ascii="Poppins" w:hAnsi="Poppins" w:cs="Poppins"/>
        </w:rPr>
        <w:t xml:space="preserve">Bring a different perceptive which can challenge existing preconceptions </w:t>
      </w:r>
    </w:p>
    <w:p w:rsidRPr="00F9208B" w:rsidR="00723F05" w:rsidP="00225C8F" w:rsidRDefault="00723F05" w14:paraId="42290DE2" w14:textId="77777777">
      <w:pPr>
        <w:pStyle w:val="Default"/>
        <w:rPr>
          <w:rFonts w:ascii="Poppins" w:hAnsi="Poppins" w:cs="Poppins"/>
        </w:rPr>
      </w:pPr>
    </w:p>
    <w:p w:rsidRPr="00F9208B" w:rsidR="00723F05" w:rsidP="008761BB" w:rsidRDefault="00723F05" w14:paraId="3C066F25" w14:textId="77777777">
      <w:pPr>
        <w:pStyle w:val="Default"/>
        <w:numPr>
          <w:ilvl w:val="0"/>
          <w:numId w:val="8"/>
        </w:numPr>
        <w:ind w:left="426"/>
        <w:rPr>
          <w:rFonts w:ascii="Poppins" w:hAnsi="Poppins" w:cs="Poppins"/>
        </w:rPr>
      </w:pPr>
      <w:r w:rsidRPr="00F9208B">
        <w:rPr>
          <w:rFonts w:ascii="Poppins" w:hAnsi="Poppins" w:cs="Poppins"/>
        </w:rPr>
        <w:t xml:space="preserve">Invigorate debate and discussion with new ideas and different ways of thinking </w:t>
      </w:r>
    </w:p>
    <w:p w:rsidRPr="00F9208B" w:rsidR="00723F05" w:rsidP="00225C8F" w:rsidRDefault="00723F05" w14:paraId="5DE2A253" w14:textId="77777777">
      <w:pPr>
        <w:pStyle w:val="Default"/>
        <w:rPr>
          <w:rFonts w:ascii="Poppins" w:hAnsi="Poppins" w:cs="Poppins"/>
        </w:rPr>
      </w:pPr>
    </w:p>
    <w:p w:rsidRPr="00F9208B" w:rsidR="00723F05" w:rsidP="008761BB" w:rsidRDefault="00723F05" w14:paraId="5A7A39B8" w14:textId="77777777">
      <w:pPr>
        <w:pStyle w:val="Default"/>
        <w:numPr>
          <w:ilvl w:val="0"/>
          <w:numId w:val="8"/>
        </w:numPr>
        <w:ind w:left="426"/>
        <w:rPr>
          <w:rFonts w:ascii="Poppins" w:hAnsi="Poppins" w:cs="Poppins"/>
        </w:rPr>
      </w:pPr>
      <w:r w:rsidRPr="00F9208B">
        <w:rPr>
          <w:rFonts w:ascii="Poppins" w:hAnsi="Poppins" w:cs="Poppins"/>
        </w:rPr>
        <w:t xml:space="preserve">Help identify the key outcome measures that patients and their families would be most interested in </w:t>
      </w:r>
    </w:p>
    <w:p w:rsidRPr="00F9208B" w:rsidR="00723F05" w:rsidP="00EC73A8" w:rsidRDefault="00723F05" w14:paraId="1E053371" w14:textId="77777777">
      <w:pPr>
        <w:pStyle w:val="Default"/>
        <w:rPr>
          <w:rFonts w:ascii="Poppins" w:hAnsi="Poppins" w:cs="Poppins"/>
        </w:rPr>
      </w:pPr>
    </w:p>
    <w:p w:rsidRPr="00F9208B" w:rsidR="00723F05" w:rsidP="008761BB" w:rsidRDefault="00723F05" w14:paraId="48934998" w14:textId="77777777">
      <w:pPr>
        <w:pStyle w:val="Default"/>
        <w:numPr>
          <w:ilvl w:val="0"/>
          <w:numId w:val="8"/>
        </w:numPr>
        <w:ind w:left="426"/>
        <w:rPr>
          <w:rFonts w:ascii="Poppins" w:hAnsi="Poppins" w:cs="Poppins"/>
        </w:rPr>
      </w:pPr>
      <w:r w:rsidRPr="00F9208B">
        <w:rPr>
          <w:rFonts w:ascii="Poppins" w:hAnsi="Poppins" w:cs="Poppins"/>
        </w:rPr>
        <w:t xml:space="preserve">Maintain independence and provide constructive challenge </w:t>
      </w:r>
    </w:p>
    <w:p w:rsidRPr="00F9208B" w:rsidR="00723F05" w:rsidP="00225C8F" w:rsidRDefault="00723F05" w14:paraId="557B3A5D" w14:textId="77777777">
      <w:pPr>
        <w:pStyle w:val="Default"/>
        <w:rPr>
          <w:rFonts w:ascii="Poppins" w:hAnsi="Poppins" w:cs="Poppins"/>
        </w:rPr>
      </w:pPr>
    </w:p>
    <w:p w:rsidRPr="00F9208B" w:rsidR="00723F05" w:rsidP="008761BB" w:rsidRDefault="00723F05" w14:paraId="737ADC12" w14:textId="2F07250A">
      <w:pPr>
        <w:pStyle w:val="Default"/>
        <w:numPr>
          <w:ilvl w:val="0"/>
          <w:numId w:val="8"/>
        </w:numPr>
        <w:ind w:left="426"/>
        <w:rPr>
          <w:rFonts w:ascii="Poppins" w:hAnsi="Poppins" w:cs="Poppins"/>
        </w:rPr>
      </w:pPr>
      <w:r w:rsidRPr="00F9208B">
        <w:rPr>
          <w:rFonts w:ascii="Poppins" w:hAnsi="Poppins" w:cs="Poppins"/>
        </w:rPr>
        <w:t xml:space="preserve">Provide experiences to Healthwatch Surrey to be uploaded onto the </w:t>
      </w:r>
      <w:r w:rsidRPr="00F9208B" w:rsidR="007822BA">
        <w:rPr>
          <w:rFonts w:ascii="Poppins" w:hAnsi="Poppins" w:cs="Poppins"/>
        </w:rPr>
        <w:t xml:space="preserve">central </w:t>
      </w:r>
      <w:r w:rsidRPr="00F9208B">
        <w:rPr>
          <w:rFonts w:ascii="Poppins" w:hAnsi="Poppins" w:cs="Poppins"/>
        </w:rPr>
        <w:t xml:space="preserve">database </w:t>
      </w:r>
    </w:p>
    <w:p w:rsidRPr="00F9208B" w:rsidR="00723F05" w:rsidRDefault="00723F05" w14:paraId="4B599A05" w14:textId="77777777">
      <w:pPr>
        <w:pStyle w:val="Default"/>
        <w:rPr>
          <w:rFonts w:ascii="Poppins" w:hAnsi="Poppins" w:cs="Poppins"/>
        </w:rPr>
      </w:pPr>
    </w:p>
    <w:p w:rsidRPr="00F9208B" w:rsidR="00723F05" w:rsidRDefault="00723F05" w14:paraId="477698D8" w14:textId="77777777">
      <w:pPr>
        <w:pStyle w:val="Default"/>
        <w:rPr>
          <w:rFonts w:ascii="Poppins" w:hAnsi="Poppins" w:cs="Poppins"/>
          <w:b/>
          <w:bCs/>
        </w:rPr>
      </w:pPr>
      <w:r w:rsidRPr="00F9208B">
        <w:rPr>
          <w:rFonts w:ascii="Poppins" w:hAnsi="Poppins" w:cs="Poppins"/>
          <w:b/>
          <w:bCs/>
        </w:rPr>
        <w:t xml:space="preserve">General Duties: </w:t>
      </w:r>
    </w:p>
    <w:p w:rsidRPr="00F9208B" w:rsidR="00723F05" w:rsidRDefault="00723F05" w14:paraId="2BD266F1" w14:textId="77777777">
      <w:pPr>
        <w:pStyle w:val="Default"/>
        <w:rPr>
          <w:rFonts w:ascii="Poppins" w:hAnsi="Poppins" w:cs="Poppins"/>
        </w:rPr>
      </w:pPr>
    </w:p>
    <w:p w:rsidRPr="00F9208B" w:rsidR="00723F05" w:rsidP="008761BB" w:rsidRDefault="00723F05" w14:paraId="41C40889" w14:textId="3740794B">
      <w:pPr>
        <w:pStyle w:val="Default"/>
        <w:numPr>
          <w:ilvl w:val="0"/>
          <w:numId w:val="9"/>
        </w:numPr>
        <w:ind w:left="426"/>
        <w:rPr>
          <w:rFonts w:ascii="Poppins" w:hAnsi="Poppins" w:cs="Poppins"/>
        </w:rPr>
      </w:pPr>
      <w:r w:rsidRPr="00F9208B">
        <w:rPr>
          <w:rFonts w:ascii="Poppins" w:hAnsi="Poppins" w:cs="Poppins"/>
        </w:rPr>
        <w:t>To follow and abide by Healthwatch Surrey</w:t>
      </w:r>
      <w:r w:rsidRPr="00F9208B" w:rsidR="007822BA">
        <w:rPr>
          <w:rFonts w:ascii="Poppins" w:hAnsi="Poppins" w:cs="Poppins"/>
        </w:rPr>
        <w:t xml:space="preserve"> CIC</w:t>
      </w:r>
      <w:r w:rsidRPr="00F9208B">
        <w:rPr>
          <w:rFonts w:ascii="Poppins" w:hAnsi="Poppins" w:cs="Poppins"/>
        </w:rPr>
        <w:t>'s policies and procedures at all times including Health and Safety, and Data Protection</w:t>
      </w:r>
    </w:p>
    <w:p w:rsidRPr="00F9208B" w:rsidR="00723F05" w:rsidP="00225C8F" w:rsidRDefault="00723F05" w14:paraId="18885992" w14:textId="77777777">
      <w:pPr>
        <w:pStyle w:val="Default"/>
        <w:rPr>
          <w:rFonts w:ascii="Poppins" w:hAnsi="Poppins" w:cs="Poppins"/>
        </w:rPr>
      </w:pPr>
    </w:p>
    <w:p w:rsidRPr="00F9208B" w:rsidR="00723F05" w:rsidP="008761BB" w:rsidRDefault="00723F05" w14:paraId="41E0FBCC" w14:textId="77BEDC19">
      <w:pPr>
        <w:pStyle w:val="Default"/>
        <w:numPr>
          <w:ilvl w:val="0"/>
          <w:numId w:val="9"/>
        </w:numPr>
        <w:ind w:left="426"/>
        <w:rPr>
          <w:rFonts w:ascii="Poppins" w:hAnsi="Poppins" w:cs="Poppins"/>
        </w:rPr>
      </w:pPr>
      <w:r w:rsidRPr="00F9208B">
        <w:rPr>
          <w:rFonts w:ascii="Poppins" w:hAnsi="Poppins" w:cs="Poppins"/>
        </w:rPr>
        <w:t xml:space="preserve">To act as an ambassador for Healthwatch Surrey/Surrey Heartlands HCP at all times </w:t>
      </w:r>
      <w:r w:rsidRPr="00F9208B" w:rsidR="00F02642">
        <w:rPr>
          <w:rFonts w:ascii="Poppins" w:hAnsi="Poppins" w:cs="Poppins"/>
        </w:rPr>
        <w:t>(a cobranded lanyard wil</w:t>
      </w:r>
      <w:r w:rsidRPr="00F9208B" w:rsidR="00975FBC">
        <w:rPr>
          <w:rFonts w:ascii="Poppins" w:hAnsi="Poppins" w:cs="Poppins"/>
        </w:rPr>
        <w:t xml:space="preserve">l be provided, </w:t>
      </w:r>
      <w:r w:rsidRPr="00F9208B" w:rsidR="00F02642">
        <w:rPr>
          <w:rFonts w:ascii="Poppins" w:hAnsi="Poppins" w:cs="Poppins"/>
        </w:rPr>
        <w:t>reflecting the CAs</w:t>
      </w:r>
      <w:r w:rsidRPr="00F9208B" w:rsidR="007822BA">
        <w:rPr>
          <w:rFonts w:ascii="Poppins" w:hAnsi="Poppins" w:cs="Poppins"/>
        </w:rPr>
        <w:t>’</w:t>
      </w:r>
      <w:r w:rsidRPr="00F9208B" w:rsidR="00975FBC">
        <w:rPr>
          <w:rFonts w:ascii="Poppins" w:hAnsi="Poppins" w:cs="Poppins"/>
        </w:rPr>
        <w:t xml:space="preserve"> role as representative of</w:t>
      </w:r>
      <w:r w:rsidRPr="00F9208B" w:rsidR="00F02642">
        <w:rPr>
          <w:rFonts w:ascii="Poppins" w:hAnsi="Poppins" w:cs="Poppins"/>
        </w:rPr>
        <w:t xml:space="preserve"> both organisations)</w:t>
      </w:r>
    </w:p>
    <w:p w:rsidRPr="00F9208B" w:rsidR="00723F05" w:rsidP="00225C8F" w:rsidRDefault="00723F05" w14:paraId="6F289F11" w14:textId="77777777">
      <w:pPr>
        <w:pStyle w:val="Default"/>
        <w:rPr>
          <w:rFonts w:ascii="Poppins" w:hAnsi="Poppins" w:cs="Poppins"/>
        </w:rPr>
      </w:pPr>
    </w:p>
    <w:p w:rsidRPr="00F9208B" w:rsidR="00723F05" w:rsidP="009525B5" w:rsidRDefault="00723F05" w14:paraId="046B46D7" w14:textId="77777777">
      <w:pPr>
        <w:pStyle w:val="Default"/>
        <w:rPr>
          <w:rFonts w:ascii="Poppins" w:hAnsi="Poppins" w:cs="Poppins"/>
        </w:rPr>
      </w:pPr>
    </w:p>
    <w:p w:rsidRPr="00F9208B" w:rsidR="00723F05" w:rsidRDefault="00723F05" w14:paraId="22895CBB" w14:textId="4024ACBA">
      <w:pPr>
        <w:pStyle w:val="Default"/>
        <w:rPr>
          <w:rFonts w:ascii="Poppins" w:hAnsi="Poppins" w:cs="Poppins"/>
        </w:rPr>
      </w:pPr>
      <w:r w:rsidRPr="00F9208B">
        <w:rPr>
          <w:rFonts w:ascii="Poppins" w:hAnsi="Poppins" w:cs="Poppins"/>
        </w:rPr>
        <w:t xml:space="preserve">The job description reflects the requirements of the post at the time of writing. These requirements are subject to change, in line with priorities of Surrey Heartlands HCP and individual programme requirements. Therefore, the job description may need to be reviewed in consultation with the post holder. </w:t>
      </w:r>
    </w:p>
    <w:p w:rsidRPr="00F9208B" w:rsidR="00723F05" w:rsidRDefault="00723F05" w14:paraId="0AB7355F" w14:textId="77777777">
      <w:pPr>
        <w:pStyle w:val="Default"/>
        <w:rPr>
          <w:rFonts w:ascii="Poppins" w:hAnsi="Poppins" w:cs="Poppins"/>
        </w:rPr>
      </w:pPr>
    </w:p>
    <w:p w:rsidRPr="00F9208B" w:rsidR="00723F05" w:rsidRDefault="00723F05" w14:paraId="31874345" w14:textId="77777777">
      <w:pPr>
        <w:pStyle w:val="Default"/>
        <w:rPr>
          <w:rFonts w:ascii="Poppins" w:hAnsi="Poppins" w:cs="Poppins"/>
        </w:rPr>
      </w:pPr>
      <w:r w:rsidRPr="00F9208B">
        <w:rPr>
          <w:rFonts w:ascii="Poppins" w:hAnsi="Poppins" w:cs="Poppins"/>
        </w:rPr>
        <w:lastRenderedPageBreak/>
        <w:t xml:space="preserve">A tailored induction, training programme, IT equipment and five hours of administrative support a month will be provided to each Citizen Ambassador. </w:t>
      </w:r>
    </w:p>
    <w:tbl>
      <w:tblPr>
        <w:tblW w:w="17110" w:type="dxa"/>
        <w:tblInd w:w="-108" w:type="dxa"/>
        <w:tblBorders>
          <w:top w:val="nil"/>
          <w:left w:val="nil"/>
          <w:bottom w:val="nil"/>
          <w:right w:val="nil"/>
        </w:tblBorders>
        <w:tblLayout w:type="fixed"/>
        <w:tblLook w:val="0000" w:firstRow="0" w:lastRow="0" w:firstColumn="0" w:lastColumn="0" w:noHBand="0" w:noVBand="0"/>
      </w:tblPr>
      <w:tblGrid>
        <w:gridCol w:w="8555"/>
        <w:gridCol w:w="58"/>
        <w:gridCol w:w="8497"/>
      </w:tblGrid>
      <w:tr w:rsidRPr="00F9208B" w:rsidR="00723F05" w:rsidTr="0083748F" w14:paraId="30961666" w14:textId="77777777">
        <w:trPr>
          <w:trHeight w:val="113"/>
        </w:trPr>
        <w:tc>
          <w:tcPr>
            <w:tcW w:w="8555" w:type="dxa"/>
          </w:tcPr>
          <w:p w:rsidRPr="00F9208B" w:rsidR="00723F05" w:rsidRDefault="00723F05" w14:paraId="2D2C8C07" w14:textId="6A8D6E9A">
            <w:pPr>
              <w:pStyle w:val="Default"/>
              <w:rPr>
                <w:rFonts w:ascii="Poppins" w:hAnsi="Poppins" w:cs="Poppins"/>
                <w:b/>
                <w:bCs/>
              </w:rPr>
            </w:pPr>
          </w:p>
          <w:p w:rsidRPr="00F9208B" w:rsidR="00723F05" w:rsidRDefault="00723F05" w14:paraId="09EBE067" w14:textId="77777777">
            <w:pPr>
              <w:pStyle w:val="Default"/>
              <w:rPr>
                <w:rFonts w:ascii="Poppins" w:hAnsi="Poppins" w:cs="Poppins"/>
              </w:rPr>
            </w:pPr>
            <w:r w:rsidRPr="00F9208B">
              <w:rPr>
                <w:rFonts w:ascii="Poppins" w:hAnsi="Poppins" w:cs="Poppins"/>
                <w:b/>
                <w:bCs/>
              </w:rPr>
              <w:t xml:space="preserve">Person Specification: Skills </w:t>
            </w:r>
          </w:p>
        </w:tc>
        <w:tc>
          <w:tcPr>
            <w:tcW w:w="8555" w:type="dxa"/>
            <w:gridSpan w:val="2"/>
          </w:tcPr>
          <w:p w:rsidRPr="00F9208B" w:rsidR="00723F05" w:rsidRDefault="00723F05" w14:paraId="390C86A4" w14:textId="77777777">
            <w:pPr>
              <w:pStyle w:val="Default"/>
              <w:rPr>
                <w:rFonts w:ascii="Poppins" w:hAnsi="Poppins" w:cs="Poppins"/>
                <w:b/>
                <w:bCs/>
              </w:rPr>
            </w:pPr>
          </w:p>
        </w:tc>
      </w:tr>
      <w:tr w:rsidRPr="00F9208B" w:rsidR="00723F05" w:rsidTr="0083748F" w14:paraId="1EB06068" w14:textId="77777777">
        <w:trPr>
          <w:trHeight w:val="113"/>
        </w:trPr>
        <w:tc>
          <w:tcPr>
            <w:tcW w:w="8555" w:type="dxa"/>
            <w:tcBorders>
              <w:bottom w:val="single" w:color="auto" w:sz="4" w:space="0"/>
            </w:tcBorders>
          </w:tcPr>
          <w:p w:rsidRPr="00F9208B" w:rsidR="00723F05" w:rsidP="009525B5" w:rsidRDefault="00723F05" w14:paraId="08E61236" w14:textId="77777777">
            <w:pPr>
              <w:pStyle w:val="Default"/>
              <w:rPr>
                <w:rFonts w:ascii="Poppins" w:hAnsi="Poppins" w:cs="Poppins"/>
                <w:b/>
                <w:bCs/>
              </w:rPr>
            </w:pPr>
          </w:p>
          <w:p w:rsidRPr="00F9208B" w:rsidR="00723F05" w:rsidRDefault="00723F05" w14:paraId="7D555C35" w14:textId="77777777">
            <w:pPr>
              <w:pStyle w:val="Default"/>
              <w:rPr>
                <w:rFonts w:ascii="Poppins" w:hAnsi="Poppins" w:cs="Poppins"/>
              </w:rPr>
            </w:pPr>
            <w:r w:rsidRPr="00F9208B">
              <w:rPr>
                <w:rFonts w:ascii="Poppins" w:hAnsi="Poppins" w:cs="Poppins"/>
                <w:b/>
                <w:bCs/>
              </w:rPr>
              <w:t xml:space="preserve">Essential: </w:t>
            </w:r>
          </w:p>
        </w:tc>
        <w:tc>
          <w:tcPr>
            <w:tcW w:w="8555" w:type="dxa"/>
            <w:gridSpan w:val="2"/>
          </w:tcPr>
          <w:p w:rsidRPr="00F9208B" w:rsidR="00723F05" w:rsidRDefault="00723F05" w14:paraId="4EBF5F1B" w14:textId="77777777">
            <w:pPr>
              <w:pStyle w:val="Default"/>
              <w:rPr>
                <w:rFonts w:ascii="Poppins" w:hAnsi="Poppins" w:cs="Poppins"/>
                <w:b/>
                <w:bCs/>
              </w:rPr>
            </w:pPr>
          </w:p>
        </w:tc>
      </w:tr>
      <w:tr w:rsidRPr="00F9208B" w:rsidR="00723F05" w:rsidTr="0083748F" w14:paraId="5F68809D"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6F6F4833" w14:textId="77777777">
            <w:pPr>
              <w:pStyle w:val="Default"/>
              <w:rPr>
                <w:rFonts w:ascii="Poppins" w:hAnsi="Poppins" w:cs="Poppins"/>
              </w:rPr>
            </w:pPr>
            <w:r w:rsidRPr="00F9208B">
              <w:rPr>
                <w:rFonts w:ascii="Poppins" w:hAnsi="Poppins" w:cs="Poppins"/>
              </w:rPr>
              <w:t xml:space="preserve">Good listening skills </w:t>
            </w:r>
          </w:p>
        </w:tc>
        <w:tc>
          <w:tcPr>
            <w:tcW w:w="8555" w:type="dxa"/>
            <w:gridSpan w:val="2"/>
            <w:tcBorders>
              <w:left w:val="single" w:color="auto" w:sz="4" w:space="0"/>
            </w:tcBorders>
          </w:tcPr>
          <w:p w:rsidRPr="00F9208B" w:rsidR="00723F05" w:rsidRDefault="00723F05" w14:paraId="1B31C53D" w14:textId="77777777">
            <w:pPr>
              <w:pStyle w:val="Default"/>
              <w:rPr>
                <w:rFonts w:ascii="Poppins" w:hAnsi="Poppins" w:cs="Poppins"/>
              </w:rPr>
            </w:pPr>
          </w:p>
        </w:tc>
      </w:tr>
      <w:tr w:rsidRPr="00F9208B" w:rsidR="00723F05" w:rsidTr="0083748F" w14:paraId="46B3DFAB"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471ADD81" w14:textId="77777777">
            <w:pPr>
              <w:pStyle w:val="Default"/>
              <w:rPr>
                <w:rFonts w:ascii="Poppins" w:hAnsi="Poppins" w:cs="Poppins"/>
              </w:rPr>
            </w:pPr>
            <w:r w:rsidRPr="00F9208B">
              <w:rPr>
                <w:rFonts w:ascii="Poppins" w:hAnsi="Poppins" w:cs="Poppins"/>
              </w:rPr>
              <w:t xml:space="preserve">Good networking ability </w:t>
            </w:r>
          </w:p>
        </w:tc>
        <w:tc>
          <w:tcPr>
            <w:tcW w:w="8555" w:type="dxa"/>
            <w:gridSpan w:val="2"/>
            <w:tcBorders>
              <w:left w:val="single" w:color="auto" w:sz="4" w:space="0"/>
            </w:tcBorders>
          </w:tcPr>
          <w:p w:rsidRPr="00F9208B" w:rsidR="00723F05" w:rsidRDefault="00723F05" w14:paraId="6CB068DD" w14:textId="77777777">
            <w:pPr>
              <w:pStyle w:val="Default"/>
              <w:rPr>
                <w:rFonts w:ascii="Poppins" w:hAnsi="Poppins" w:cs="Poppins"/>
              </w:rPr>
            </w:pPr>
          </w:p>
        </w:tc>
      </w:tr>
      <w:tr w:rsidRPr="00F9208B" w:rsidR="00723F05" w:rsidTr="0083748F" w14:paraId="6CA8E1BD"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7D9886D9" w14:textId="77777777">
            <w:pPr>
              <w:pStyle w:val="Default"/>
              <w:rPr>
                <w:rFonts w:ascii="Poppins" w:hAnsi="Poppins" w:cs="Poppins"/>
              </w:rPr>
            </w:pPr>
            <w:r w:rsidRPr="00F9208B">
              <w:rPr>
                <w:rFonts w:ascii="Poppins" w:hAnsi="Poppins" w:cs="Poppins"/>
              </w:rPr>
              <w:t xml:space="preserve">An ability to work within a team </w:t>
            </w:r>
          </w:p>
        </w:tc>
        <w:tc>
          <w:tcPr>
            <w:tcW w:w="8555" w:type="dxa"/>
            <w:gridSpan w:val="2"/>
            <w:tcBorders>
              <w:left w:val="single" w:color="auto" w:sz="4" w:space="0"/>
            </w:tcBorders>
          </w:tcPr>
          <w:p w:rsidRPr="00F9208B" w:rsidR="00723F05" w:rsidRDefault="00723F05" w14:paraId="5F7A29F7" w14:textId="77777777">
            <w:pPr>
              <w:pStyle w:val="Default"/>
              <w:rPr>
                <w:rFonts w:ascii="Poppins" w:hAnsi="Poppins" w:cs="Poppins"/>
              </w:rPr>
            </w:pPr>
          </w:p>
        </w:tc>
      </w:tr>
      <w:tr w:rsidRPr="00F9208B" w:rsidR="00723F05" w:rsidTr="0083748F" w14:paraId="5FD92C8B"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25E8F6EA" w14:textId="77777777">
            <w:pPr>
              <w:pStyle w:val="Default"/>
              <w:rPr>
                <w:rFonts w:ascii="Poppins" w:hAnsi="Poppins" w:cs="Poppins"/>
              </w:rPr>
            </w:pPr>
            <w:r w:rsidRPr="00F9208B">
              <w:rPr>
                <w:rFonts w:ascii="Poppins" w:hAnsi="Poppins" w:cs="Poppins"/>
              </w:rPr>
              <w:t xml:space="preserve">Excellent verbal communication skills </w:t>
            </w:r>
          </w:p>
        </w:tc>
        <w:tc>
          <w:tcPr>
            <w:tcW w:w="8555" w:type="dxa"/>
            <w:gridSpan w:val="2"/>
            <w:tcBorders>
              <w:left w:val="single" w:color="auto" w:sz="4" w:space="0"/>
            </w:tcBorders>
          </w:tcPr>
          <w:p w:rsidRPr="00F9208B" w:rsidR="00723F05" w:rsidRDefault="00723F05" w14:paraId="75552E2B" w14:textId="77777777">
            <w:pPr>
              <w:pStyle w:val="Default"/>
              <w:rPr>
                <w:rFonts w:ascii="Poppins" w:hAnsi="Poppins" w:cs="Poppins"/>
              </w:rPr>
            </w:pPr>
          </w:p>
        </w:tc>
      </w:tr>
      <w:tr w:rsidRPr="00F9208B" w:rsidR="00723F05" w:rsidTr="0083748F" w14:paraId="3FC56B47"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298EB354" w14:textId="77777777">
            <w:pPr>
              <w:pStyle w:val="Default"/>
              <w:rPr>
                <w:rFonts w:ascii="Poppins" w:hAnsi="Poppins" w:cs="Poppins"/>
              </w:rPr>
            </w:pPr>
            <w:r w:rsidRPr="00F9208B">
              <w:rPr>
                <w:rFonts w:ascii="Poppins" w:hAnsi="Poppins" w:cs="Poppins"/>
              </w:rPr>
              <w:t xml:space="preserve">Ability to analyse, interpret and present complex information </w:t>
            </w:r>
          </w:p>
        </w:tc>
        <w:tc>
          <w:tcPr>
            <w:tcW w:w="8555" w:type="dxa"/>
            <w:gridSpan w:val="2"/>
            <w:tcBorders>
              <w:left w:val="single" w:color="auto" w:sz="4" w:space="0"/>
            </w:tcBorders>
          </w:tcPr>
          <w:p w:rsidRPr="00F9208B" w:rsidR="00723F05" w:rsidRDefault="00723F05" w14:paraId="62826765" w14:textId="77777777">
            <w:pPr>
              <w:pStyle w:val="Default"/>
              <w:rPr>
                <w:rFonts w:ascii="Poppins" w:hAnsi="Poppins" w:cs="Poppins"/>
              </w:rPr>
            </w:pPr>
          </w:p>
        </w:tc>
      </w:tr>
      <w:tr w:rsidRPr="00F9208B" w:rsidR="00723F05" w:rsidTr="0083748F" w14:paraId="27EA2B66" w14:textId="77777777">
        <w:trPr>
          <w:trHeight w:val="252"/>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13B1579D" w14:textId="77777777">
            <w:pPr>
              <w:pStyle w:val="Default"/>
              <w:rPr>
                <w:rFonts w:ascii="Poppins" w:hAnsi="Poppins" w:cs="Poppins"/>
              </w:rPr>
            </w:pPr>
            <w:r w:rsidRPr="00F9208B">
              <w:rPr>
                <w:rFonts w:ascii="Poppins" w:hAnsi="Poppins" w:cs="Poppins"/>
              </w:rPr>
              <w:t xml:space="preserve">Ability to reflect the different views and diversity of patients/users including those living with different conditions and from different backgrounds </w:t>
            </w:r>
          </w:p>
        </w:tc>
        <w:tc>
          <w:tcPr>
            <w:tcW w:w="8555" w:type="dxa"/>
            <w:gridSpan w:val="2"/>
            <w:tcBorders>
              <w:left w:val="single" w:color="auto" w:sz="4" w:space="0"/>
            </w:tcBorders>
          </w:tcPr>
          <w:p w:rsidRPr="00F9208B" w:rsidR="00723F05" w:rsidRDefault="00723F05" w14:paraId="157AED31" w14:textId="77777777">
            <w:pPr>
              <w:pStyle w:val="Default"/>
              <w:rPr>
                <w:rFonts w:ascii="Poppins" w:hAnsi="Poppins" w:cs="Poppins"/>
              </w:rPr>
            </w:pPr>
          </w:p>
        </w:tc>
      </w:tr>
      <w:tr w:rsidRPr="00F9208B" w:rsidR="00723F05" w:rsidTr="0083748F" w14:paraId="7DEE2C3F"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5D8F9D2D" w14:textId="77777777">
            <w:pPr>
              <w:pStyle w:val="Default"/>
              <w:rPr>
                <w:rFonts w:ascii="Poppins" w:hAnsi="Poppins" w:cs="Poppins"/>
              </w:rPr>
            </w:pPr>
            <w:r w:rsidRPr="00F9208B">
              <w:rPr>
                <w:rFonts w:ascii="Poppins" w:hAnsi="Poppins" w:cs="Poppins"/>
              </w:rPr>
              <w:t xml:space="preserve">Ability to articulate other people’s views verbally and in writing </w:t>
            </w:r>
          </w:p>
        </w:tc>
        <w:tc>
          <w:tcPr>
            <w:tcW w:w="8555" w:type="dxa"/>
            <w:gridSpan w:val="2"/>
            <w:tcBorders>
              <w:left w:val="single" w:color="auto" w:sz="4" w:space="0"/>
            </w:tcBorders>
          </w:tcPr>
          <w:p w:rsidRPr="00F9208B" w:rsidR="00723F05" w:rsidRDefault="00723F05" w14:paraId="698DBF3B" w14:textId="77777777">
            <w:pPr>
              <w:pStyle w:val="Default"/>
              <w:rPr>
                <w:rFonts w:ascii="Poppins" w:hAnsi="Poppins" w:cs="Poppins"/>
              </w:rPr>
            </w:pPr>
          </w:p>
        </w:tc>
      </w:tr>
      <w:tr w:rsidRPr="00F9208B" w:rsidR="00723F05" w:rsidTr="0083748F" w14:paraId="68C65197"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352469B8" w14:textId="77777777">
            <w:pPr>
              <w:pStyle w:val="Default"/>
              <w:rPr>
                <w:rFonts w:ascii="Poppins" w:hAnsi="Poppins" w:cs="Poppins"/>
              </w:rPr>
            </w:pPr>
            <w:r w:rsidRPr="00F9208B">
              <w:rPr>
                <w:rFonts w:ascii="Poppins" w:hAnsi="Poppins" w:cs="Poppins"/>
              </w:rPr>
              <w:t xml:space="preserve">Ability to plan and manage your own time </w:t>
            </w:r>
          </w:p>
        </w:tc>
        <w:tc>
          <w:tcPr>
            <w:tcW w:w="8555" w:type="dxa"/>
            <w:gridSpan w:val="2"/>
            <w:tcBorders>
              <w:left w:val="single" w:color="auto" w:sz="4" w:space="0"/>
            </w:tcBorders>
          </w:tcPr>
          <w:p w:rsidRPr="00F9208B" w:rsidR="00723F05" w:rsidRDefault="00723F05" w14:paraId="50F882FF" w14:textId="77777777">
            <w:pPr>
              <w:pStyle w:val="Default"/>
              <w:rPr>
                <w:rFonts w:ascii="Poppins" w:hAnsi="Poppins" w:cs="Poppins"/>
              </w:rPr>
            </w:pPr>
          </w:p>
        </w:tc>
      </w:tr>
      <w:tr w:rsidRPr="00F9208B" w:rsidR="00723F05" w:rsidTr="0083748F" w14:paraId="201BC33F" w14:textId="77777777">
        <w:trPr>
          <w:trHeight w:val="252"/>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1B350FB5" w14:textId="77777777">
            <w:pPr>
              <w:pStyle w:val="Default"/>
              <w:rPr>
                <w:rFonts w:ascii="Poppins" w:hAnsi="Poppins" w:cs="Poppins"/>
              </w:rPr>
            </w:pPr>
            <w:r w:rsidRPr="00F9208B">
              <w:rPr>
                <w:rFonts w:ascii="Poppins" w:hAnsi="Poppins" w:cs="Poppins"/>
              </w:rPr>
              <w:t xml:space="preserve">Willingness to listen and to question until you reach the level of information required to understand </w:t>
            </w:r>
          </w:p>
        </w:tc>
        <w:tc>
          <w:tcPr>
            <w:tcW w:w="8555" w:type="dxa"/>
            <w:gridSpan w:val="2"/>
            <w:tcBorders>
              <w:left w:val="single" w:color="auto" w:sz="4" w:space="0"/>
            </w:tcBorders>
          </w:tcPr>
          <w:p w:rsidRPr="00F9208B" w:rsidR="00723F05" w:rsidRDefault="00723F05" w14:paraId="5DA86446" w14:textId="77777777">
            <w:pPr>
              <w:pStyle w:val="Default"/>
              <w:rPr>
                <w:rFonts w:ascii="Poppins" w:hAnsi="Poppins" w:cs="Poppins"/>
              </w:rPr>
            </w:pPr>
          </w:p>
        </w:tc>
      </w:tr>
      <w:tr w:rsidRPr="00F9208B" w:rsidR="00723F05" w:rsidTr="0083748F" w14:paraId="19C8BCD6" w14:textId="77777777">
        <w:trPr>
          <w:trHeight w:val="252"/>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641E1E5A" w14:textId="77777777">
            <w:pPr>
              <w:pStyle w:val="Default"/>
              <w:rPr>
                <w:rFonts w:ascii="Poppins" w:hAnsi="Poppins" w:cs="Poppins"/>
              </w:rPr>
            </w:pPr>
            <w:r w:rsidRPr="00F9208B">
              <w:rPr>
                <w:rFonts w:ascii="Poppins" w:hAnsi="Poppins" w:cs="Poppins"/>
              </w:rPr>
              <w:t xml:space="preserve">Ability to maintain confidentiality of sensitive/personal information and to adhere to Healthwatch Surrey's Data Protection Policy </w:t>
            </w:r>
          </w:p>
        </w:tc>
        <w:tc>
          <w:tcPr>
            <w:tcW w:w="8555" w:type="dxa"/>
            <w:gridSpan w:val="2"/>
            <w:tcBorders>
              <w:left w:val="single" w:color="auto" w:sz="4" w:space="0"/>
            </w:tcBorders>
          </w:tcPr>
          <w:p w:rsidRPr="00F9208B" w:rsidR="00723F05" w:rsidRDefault="00723F05" w14:paraId="727F540F" w14:textId="77777777">
            <w:pPr>
              <w:pStyle w:val="Default"/>
              <w:rPr>
                <w:rFonts w:ascii="Poppins" w:hAnsi="Poppins" w:cs="Poppins"/>
              </w:rPr>
            </w:pPr>
          </w:p>
        </w:tc>
      </w:tr>
      <w:tr w:rsidRPr="00F9208B" w:rsidR="00723F05" w:rsidTr="0083748F" w14:paraId="1A78036A"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45011B1C" w14:textId="77777777">
            <w:pPr>
              <w:pStyle w:val="Default"/>
              <w:rPr>
                <w:rFonts w:ascii="Poppins" w:hAnsi="Poppins" w:cs="Poppins"/>
              </w:rPr>
            </w:pPr>
            <w:r w:rsidRPr="00F9208B">
              <w:rPr>
                <w:rFonts w:ascii="Poppins" w:hAnsi="Poppins" w:cs="Poppins"/>
              </w:rPr>
              <w:t xml:space="preserve">Willingness to challenge </w:t>
            </w:r>
          </w:p>
        </w:tc>
        <w:tc>
          <w:tcPr>
            <w:tcW w:w="8555" w:type="dxa"/>
            <w:gridSpan w:val="2"/>
            <w:tcBorders>
              <w:left w:val="single" w:color="auto" w:sz="4" w:space="0"/>
            </w:tcBorders>
          </w:tcPr>
          <w:p w:rsidRPr="00F9208B" w:rsidR="00723F05" w:rsidRDefault="00723F05" w14:paraId="5679D1F2" w14:textId="77777777">
            <w:pPr>
              <w:pStyle w:val="Default"/>
              <w:rPr>
                <w:rFonts w:ascii="Poppins" w:hAnsi="Poppins" w:cs="Poppins"/>
              </w:rPr>
            </w:pPr>
          </w:p>
        </w:tc>
      </w:tr>
      <w:tr w:rsidRPr="00F9208B" w:rsidR="00723F05" w:rsidTr="0083748F" w14:paraId="48C88580"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0927AC76" w14:textId="77777777">
            <w:pPr>
              <w:pStyle w:val="Default"/>
              <w:rPr>
                <w:rFonts w:ascii="Poppins" w:hAnsi="Poppins" w:cs="Poppins"/>
              </w:rPr>
            </w:pPr>
            <w:r w:rsidRPr="00F9208B">
              <w:rPr>
                <w:rFonts w:ascii="Poppins" w:hAnsi="Poppins" w:cs="Poppins"/>
              </w:rPr>
              <w:t xml:space="preserve">IT Skills </w:t>
            </w:r>
          </w:p>
        </w:tc>
        <w:tc>
          <w:tcPr>
            <w:tcW w:w="8555" w:type="dxa"/>
            <w:gridSpan w:val="2"/>
            <w:tcBorders>
              <w:left w:val="single" w:color="auto" w:sz="4" w:space="0"/>
            </w:tcBorders>
          </w:tcPr>
          <w:p w:rsidRPr="00F9208B" w:rsidR="00723F05" w:rsidRDefault="00723F05" w14:paraId="520FF220" w14:textId="77777777">
            <w:pPr>
              <w:pStyle w:val="Default"/>
              <w:rPr>
                <w:rFonts w:ascii="Poppins" w:hAnsi="Poppins" w:cs="Poppins"/>
              </w:rPr>
            </w:pPr>
          </w:p>
        </w:tc>
      </w:tr>
      <w:tr w:rsidRPr="00F9208B" w:rsidR="00723F05" w:rsidTr="0083748F" w14:paraId="0E9C55F6" w14:textId="77777777">
        <w:trPr>
          <w:trHeight w:val="252"/>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4FB64B1A" w14:textId="77777777">
            <w:pPr>
              <w:pStyle w:val="Default"/>
              <w:rPr>
                <w:rFonts w:ascii="Poppins" w:hAnsi="Poppins" w:cs="Poppins"/>
              </w:rPr>
            </w:pPr>
            <w:r w:rsidRPr="00F9208B">
              <w:rPr>
                <w:rFonts w:ascii="Poppins" w:hAnsi="Poppins" w:cs="Poppins"/>
              </w:rPr>
              <w:t xml:space="preserve">Some experience/background knowledge of the transformation programme you are interested in </w:t>
            </w:r>
          </w:p>
        </w:tc>
        <w:tc>
          <w:tcPr>
            <w:tcW w:w="8555" w:type="dxa"/>
            <w:gridSpan w:val="2"/>
            <w:tcBorders>
              <w:left w:val="single" w:color="auto" w:sz="4" w:space="0"/>
            </w:tcBorders>
          </w:tcPr>
          <w:p w:rsidRPr="00F9208B" w:rsidR="00723F05" w:rsidRDefault="00723F05" w14:paraId="1F6C08DA" w14:textId="77777777">
            <w:pPr>
              <w:pStyle w:val="Default"/>
              <w:rPr>
                <w:rFonts w:ascii="Poppins" w:hAnsi="Poppins" w:cs="Poppins"/>
              </w:rPr>
            </w:pPr>
          </w:p>
        </w:tc>
      </w:tr>
      <w:tr w:rsidRPr="00F9208B" w:rsidR="00723F05" w:rsidTr="0083748F" w14:paraId="2704E653"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1E9A6BC7" w14:textId="77777777">
            <w:pPr>
              <w:pStyle w:val="Default"/>
              <w:rPr>
                <w:rFonts w:ascii="Poppins" w:hAnsi="Poppins" w:cs="Poppins"/>
              </w:rPr>
            </w:pPr>
            <w:r w:rsidRPr="00F9208B">
              <w:rPr>
                <w:rFonts w:ascii="Poppins" w:hAnsi="Poppins" w:cs="Poppins"/>
                <w:b/>
                <w:bCs/>
              </w:rPr>
              <w:t xml:space="preserve">Desirable: </w:t>
            </w:r>
          </w:p>
        </w:tc>
        <w:tc>
          <w:tcPr>
            <w:tcW w:w="8555" w:type="dxa"/>
            <w:gridSpan w:val="2"/>
            <w:tcBorders>
              <w:left w:val="single" w:color="auto" w:sz="4" w:space="0"/>
            </w:tcBorders>
          </w:tcPr>
          <w:p w:rsidRPr="00F9208B" w:rsidR="00723F05" w:rsidRDefault="00723F05" w14:paraId="2525679E" w14:textId="77777777">
            <w:pPr>
              <w:pStyle w:val="Default"/>
              <w:rPr>
                <w:rFonts w:ascii="Poppins" w:hAnsi="Poppins" w:cs="Poppins"/>
                <w:b/>
                <w:bCs/>
              </w:rPr>
            </w:pPr>
          </w:p>
        </w:tc>
      </w:tr>
      <w:tr w:rsidRPr="00F9208B" w:rsidR="00723F05" w:rsidTr="0083748F" w14:paraId="6E66CE8D"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0204D466" w14:textId="77777777">
            <w:pPr>
              <w:pStyle w:val="Default"/>
              <w:rPr>
                <w:rFonts w:ascii="Poppins" w:hAnsi="Poppins" w:cs="Poppins"/>
              </w:rPr>
            </w:pPr>
            <w:r w:rsidRPr="00F9208B">
              <w:rPr>
                <w:rFonts w:ascii="Poppins" w:hAnsi="Poppins" w:cs="Poppins"/>
              </w:rPr>
              <w:t xml:space="preserve">Ability to use a database </w:t>
            </w:r>
          </w:p>
        </w:tc>
        <w:tc>
          <w:tcPr>
            <w:tcW w:w="8555" w:type="dxa"/>
            <w:gridSpan w:val="2"/>
            <w:tcBorders>
              <w:left w:val="single" w:color="auto" w:sz="4" w:space="0"/>
            </w:tcBorders>
          </w:tcPr>
          <w:p w:rsidRPr="00F9208B" w:rsidR="00723F05" w:rsidRDefault="00723F05" w14:paraId="0E550328" w14:textId="77777777">
            <w:pPr>
              <w:pStyle w:val="Default"/>
              <w:rPr>
                <w:rFonts w:ascii="Poppins" w:hAnsi="Poppins" w:cs="Poppins"/>
              </w:rPr>
            </w:pPr>
          </w:p>
        </w:tc>
      </w:tr>
      <w:tr w:rsidRPr="00F9208B" w:rsidR="00723F05" w:rsidTr="0083748F" w14:paraId="4261C406"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790EF0D4" w14:textId="77777777">
            <w:pPr>
              <w:pStyle w:val="Default"/>
              <w:rPr>
                <w:rFonts w:ascii="Poppins" w:hAnsi="Poppins" w:cs="Poppins"/>
              </w:rPr>
            </w:pPr>
            <w:r w:rsidRPr="00F9208B">
              <w:rPr>
                <w:rFonts w:ascii="Poppins" w:hAnsi="Poppins" w:cs="Poppins"/>
              </w:rPr>
              <w:t xml:space="preserve">Facilitation skills </w:t>
            </w:r>
          </w:p>
        </w:tc>
        <w:tc>
          <w:tcPr>
            <w:tcW w:w="8555" w:type="dxa"/>
            <w:gridSpan w:val="2"/>
            <w:tcBorders>
              <w:left w:val="single" w:color="auto" w:sz="4" w:space="0"/>
            </w:tcBorders>
          </w:tcPr>
          <w:p w:rsidRPr="00F9208B" w:rsidR="00723F05" w:rsidRDefault="00723F05" w14:paraId="4D39EDBA" w14:textId="77777777">
            <w:pPr>
              <w:pStyle w:val="Default"/>
              <w:rPr>
                <w:rFonts w:ascii="Poppins" w:hAnsi="Poppins" w:cs="Poppins"/>
              </w:rPr>
            </w:pPr>
          </w:p>
        </w:tc>
      </w:tr>
      <w:tr w:rsidRPr="00F9208B" w:rsidR="00723F05" w:rsidTr="0083748F" w14:paraId="6DC738B8" w14:textId="77777777">
        <w:trPr>
          <w:trHeight w:val="371"/>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3BA9F0A6" w14:textId="77777777">
            <w:pPr>
              <w:pStyle w:val="Default"/>
              <w:rPr>
                <w:rFonts w:ascii="Poppins" w:hAnsi="Poppins" w:cs="Poppins"/>
              </w:rPr>
            </w:pPr>
            <w:r w:rsidRPr="00F9208B">
              <w:rPr>
                <w:rFonts w:ascii="Poppins" w:hAnsi="Poppins" w:cs="Poppins"/>
              </w:rPr>
              <w:t xml:space="preserve">A diplomatic approach </w:t>
            </w:r>
          </w:p>
        </w:tc>
        <w:tc>
          <w:tcPr>
            <w:tcW w:w="8555" w:type="dxa"/>
            <w:gridSpan w:val="2"/>
            <w:tcBorders>
              <w:left w:val="single" w:color="auto" w:sz="4" w:space="0"/>
            </w:tcBorders>
          </w:tcPr>
          <w:p w:rsidRPr="00F9208B" w:rsidR="00723F05" w:rsidRDefault="00723F05" w14:paraId="0181DB50" w14:textId="77777777">
            <w:pPr>
              <w:pStyle w:val="Default"/>
              <w:rPr>
                <w:rFonts w:ascii="Poppins" w:hAnsi="Poppins" w:cs="Poppins"/>
              </w:rPr>
            </w:pPr>
          </w:p>
        </w:tc>
      </w:tr>
      <w:tr w:rsidRPr="00F9208B" w:rsidR="00723F05" w:rsidTr="0083748F" w14:paraId="511052CC"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0ED7CE94" w14:textId="77777777">
            <w:pPr>
              <w:pStyle w:val="Default"/>
              <w:rPr>
                <w:rFonts w:ascii="Poppins" w:hAnsi="Poppins" w:cs="Poppins"/>
              </w:rPr>
            </w:pPr>
            <w:r w:rsidRPr="00F9208B">
              <w:rPr>
                <w:rFonts w:ascii="Poppins" w:hAnsi="Poppins" w:cs="Poppins"/>
                <w:b/>
                <w:bCs/>
              </w:rPr>
              <w:t xml:space="preserve">Personal Qualities: </w:t>
            </w:r>
          </w:p>
        </w:tc>
        <w:tc>
          <w:tcPr>
            <w:tcW w:w="8555" w:type="dxa"/>
            <w:gridSpan w:val="2"/>
            <w:tcBorders>
              <w:left w:val="single" w:color="auto" w:sz="4" w:space="0"/>
            </w:tcBorders>
          </w:tcPr>
          <w:p w:rsidRPr="00F9208B" w:rsidR="00723F05" w:rsidRDefault="00723F05" w14:paraId="081CB9CB" w14:textId="77777777">
            <w:pPr>
              <w:pStyle w:val="Default"/>
              <w:rPr>
                <w:rFonts w:ascii="Poppins" w:hAnsi="Poppins" w:cs="Poppins"/>
                <w:b/>
                <w:bCs/>
              </w:rPr>
            </w:pPr>
          </w:p>
        </w:tc>
      </w:tr>
      <w:tr w:rsidRPr="00F9208B" w:rsidR="00723F05" w:rsidTr="0083748F" w14:paraId="059C7504"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7A4542D5" w14:textId="77777777">
            <w:pPr>
              <w:pStyle w:val="Default"/>
              <w:rPr>
                <w:rFonts w:ascii="Poppins" w:hAnsi="Poppins" w:cs="Poppins"/>
              </w:rPr>
            </w:pPr>
            <w:r w:rsidRPr="00F9208B">
              <w:rPr>
                <w:rFonts w:ascii="Poppins" w:hAnsi="Poppins" w:cs="Poppins"/>
              </w:rPr>
              <w:t xml:space="preserve">Self-motivated </w:t>
            </w:r>
          </w:p>
        </w:tc>
        <w:tc>
          <w:tcPr>
            <w:tcW w:w="8555" w:type="dxa"/>
            <w:gridSpan w:val="2"/>
            <w:tcBorders>
              <w:left w:val="single" w:color="auto" w:sz="4" w:space="0"/>
            </w:tcBorders>
          </w:tcPr>
          <w:p w:rsidRPr="00F9208B" w:rsidR="00723F05" w:rsidRDefault="00723F05" w14:paraId="4E21E6B4" w14:textId="77777777">
            <w:pPr>
              <w:pStyle w:val="Default"/>
              <w:rPr>
                <w:rFonts w:ascii="Poppins" w:hAnsi="Poppins" w:cs="Poppins"/>
              </w:rPr>
            </w:pPr>
          </w:p>
        </w:tc>
      </w:tr>
      <w:tr w:rsidRPr="00F9208B" w:rsidR="00723F05" w:rsidTr="0083748F" w14:paraId="6C84EF48"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5E41C3F6" w14:textId="77777777">
            <w:pPr>
              <w:pStyle w:val="Default"/>
              <w:rPr>
                <w:rFonts w:ascii="Poppins" w:hAnsi="Poppins" w:cs="Poppins"/>
              </w:rPr>
            </w:pPr>
            <w:r w:rsidRPr="00F9208B">
              <w:rPr>
                <w:rFonts w:ascii="Poppins" w:hAnsi="Poppins" w:cs="Poppins"/>
              </w:rPr>
              <w:t xml:space="preserve">Genuine commitment </w:t>
            </w:r>
          </w:p>
        </w:tc>
        <w:tc>
          <w:tcPr>
            <w:tcW w:w="8555" w:type="dxa"/>
            <w:gridSpan w:val="2"/>
            <w:tcBorders>
              <w:left w:val="single" w:color="auto" w:sz="4" w:space="0"/>
            </w:tcBorders>
          </w:tcPr>
          <w:p w:rsidRPr="00F9208B" w:rsidR="00723F05" w:rsidRDefault="00723F05" w14:paraId="1C07A656" w14:textId="77777777">
            <w:pPr>
              <w:pStyle w:val="Default"/>
              <w:rPr>
                <w:rFonts w:ascii="Poppins" w:hAnsi="Poppins" w:cs="Poppins"/>
              </w:rPr>
            </w:pPr>
          </w:p>
        </w:tc>
      </w:tr>
      <w:tr w:rsidRPr="00F9208B" w:rsidR="00723F05" w:rsidTr="0083748F" w14:paraId="3C287FA8"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42DC8648" w14:textId="77777777">
            <w:pPr>
              <w:pStyle w:val="Default"/>
              <w:rPr>
                <w:rFonts w:ascii="Poppins" w:hAnsi="Poppins" w:cs="Poppins"/>
              </w:rPr>
            </w:pPr>
            <w:r w:rsidRPr="00F9208B">
              <w:rPr>
                <w:rFonts w:ascii="Poppins" w:hAnsi="Poppins" w:cs="Poppins"/>
              </w:rPr>
              <w:t xml:space="preserve">Enthusiastic/positive </w:t>
            </w:r>
          </w:p>
        </w:tc>
        <w:tc>
          <w:tcPr>
            <w:tcW w:w="8555" w:type="dxa"/>
            <w:gridSpan w:val="2"/>
            <w:tcBorders>
              <w:left w:val="single" w:color="auto" w:sz="4" w:space="0"/>
            </w:tcBorders>
          </w:tcPr>
          <w:p w:rsidRPr="00F9208B" w:rsidR="00723F05" w:rsidRDefault="00723F05" w14:paraId="21184C01" w14:textId="77777777">
            <w:pPr>
              <w:pStyle w:val="Default"/>
              <w:rPr>
                <w:rFonts w:ascii="Poppins" w:hAnsi="Poppins" w:cs="Poppins"/>
              </w:rPr>
            </w:pPr>
          </w:p>
        </w:tc>
      </w:tr>
      <w:tr w:rsidRPr="00F9208B" w:rsidR="00723F05" w:rsidTr="0083748F" w14:paraId="03498B5E"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78B619D5" w14:textId="77777777">
            <w:pPr>
              <w:pStyle w:val="Default"/>
              <w:rPr>
                <w:rFonts w:ascii="Poppins" w:hAnsi="Poppins" w:cs="Poppins"/>
              </w:rPr>
            </w:pPr>
            <w:r w:rsidRPr="00F9208B">
              <w:rPr>
                <w:rFonts w:ascii="Poppins" w:hAnsi="Poppins" w:cs="Poppins"/>
              </w:rPr>
              <w:t xml:space="preserve">Pro-active </w:t>
            </w:r>
          </w:p>
        </w:tc>
        <w:tc>
          <w:tcPr>
            <w:tcW w:w="8555" w:type="dxa"/>
            <w:gridSpan w:val="2"/>
            <w:tcBorders>
              <w:left w:val="single" w:color="auto" w:sz="4" w:space="0"/>
            </w:tcBorders>
          </w:tcPr>
          <w:p w:rsidRPr="00F9208B" w:rsidR="00723F05" w:rsidRDefault="00723F05" w14:paraId="7D09FD5B" w14:textId="77777777">
            <w:pPr>
              <w:pStyle w:val="Default"/>
              <w:rPr>
                <w:rFonts w:ascii="Poppins" w:hAnsi="Poppins" w:cs="Poppins"/>
              </w:rPr>
            </w:pPr>
          </w:p>
        </w:tc>
      </w:tr>
      <w:tr w:rsidRPr="00F9208B" w:rsidR="00723F05" w:rsidTr="0083748F" w14:paraId="621D0F5E"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377439A4" w14:textId="77777777">
            <w:pPr>
              <w:pStyle w:val="Default"/>
              <w:rPr>
                <w:rFonts w:ascii="Poppins" w:hAnsi="Poppins" w:cs="Poppins"/>
              </w:rPr>
            </w:pPr>
            <w:r w:rsidRPr="00F9208B">
              <w:rPr>
                <w:rFonts w:ascii="Poppins" w:hAnsi="Poppins" w:cs="Poppins"/>
              </w:rPr>
              <w:t xml:space="preserve">Resilient </w:t>
            </w:r>
          </w:p>
        </w:tc>
        <w:tc>
          <w:tcPr>
            <w:tcW w:w="8555" w:type="dxa"/>
            <w:gridSpan w:val="2"/>
            <w:tcBorders>
              <w:left w:val="single" w:color="auto" w:sz="4" w:space="0"/>
            </w:tcBorders>
          </w:tcPr>
          <w:p w:rsidRPr="00F9208B" w:rsidR="00723F05" w:rsidRDefault="00723F05" w14:paraId="00D40DAB" w14:textId="77777777">
            <w:pPr>
              <w:pStyle w:val="Default"/>
              <w:rPr>
                <w:rFonts w:ascii="Poppins" w:hAnsi="Poppins" w:cs="Poppins"/>
              </w:rPr>
            </w:pPr>
          </w:p>
        </w:tc>
      </w:tr>
      <w:tr w:rsidRPr="00F9208B" w:rsidR="00723F05" w:rsidTr="0083748F" w14:paraId="7C70664D" w14:textId="77777777">
        <w:trPr>
          <w:trHeight w:val="113"/>
        </w:trPr>
        <w:tc>
          <w:tcPr>
            <w:tcW w:w="8555" w:type="dxa"/>
            <w:tcBorders>
              <w:top w:val="single" w:color="auto" w:sz="4" w:space="0"/>
              <w:left w:val="single" w:color="auto" w:sz="4" w:space="0"/>
              <w:bottom w:val="single" w:color="auto" w:sz="4" w:space="0"/>
              <w:right w:val="single" w:color="auto" w:sz="4" w:space="0"/>
            </w:tcBorders>
          </w:tcPr>
          <w:p w:rsidRPr="00F9208B" w:rsidR="00723F05" w:rsidP="009525B5" w:rsidRDefault="00723F05" w14:paraId="0FE37679" w14:textId="77777777">
            <w:pPr>
              <w:pStyle w:val="Default"/>
              <w:rPr>
                <w:rFonts w:ascii="Poppins" w:hAnsi="Poppins" w:cs="Poppins"/>
              </w:rPr>
            </w:pPr>
            <w:r w:rsidRPr="00F9208B">
              <w:rPr>
                <w:rFonts w:ascii="Poppins" w:hAnsi="Poppins" w:cs="Poppins"/>
              </w:rPr>
              <w:t xml:space="preserve">Approachable </w:t>
            </w:r>
          </w:p>
        </w:tc>
        <w:tc>
          <w:tcPr>
            <w:tcW w:w="8555" w:type="dxa"/>
            <w:gridSpan w:val="2"/>
            <w:tcBorders>
              <w:left w:val="single" w:color="auto" w:sz="4" w:space="0"/>
            </w:tcBorders>
          </w:tcPr>
          <w:p w:rsidRPr="00F9208B" w:rsidR="00723F05" w:rsidRDefault="00723F05" w14:paraId="2444BF6C" w14:textId="77777777">
            <w:pPr>
              <w:pStyle w:val="Default"/>
              <w:rPr>
                <w:rFonts w:ascii="Poppins" w:hAnsi="Poppins" w:cs="Poppins"/>
              </w:rPr>
            </w:pPr>
          </w:p>
        </w:tc>
      </w:tr>
      <w:tr w:rsidRPr="00F9208B" w:rsidR="00723F05" w:rsidTr="0083748F" w14:paraId="5FE29549"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7F119087" w14:textId="77777777">
            <w:pPr>
              <w:pStyle w:val="Default"/>
              <w:rPr>
                <w:rFonts w:ascii="Poppins" w:hAnsi="Poppins" w:cs="Poppins"/>
              </w:rPr>
            </w:pPr>
            <w:r w:rsidRPr="00F9208B">
              <w:rPr>
                <w:rFonts w:ascii="Poppins" w:hAnsi="Poppins" w:cs="Poppins"/>
              </w:rPr>
              <w:t xml:space="preserve">Ability to develop rapport </w:t>
            </w:r>
          </w:p>
        </w:tc>
      </w:tr>
      <w:tr w:rsidRPr="00F9208B" w:rsidR="00723F05" w:rsidTr="0083748F" w14:paraId="3760B18F"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285F04F" w14:textId="77777777">
            <w:pPr>
              <w:pStyle w:val="Default"/>
              <w:rPr>
                <w:rFonts w:ascii="Poppins" w:hAnsi="Poppins" w:cs="Poppins"/>
              </w:rPr>
            </w:pPr>
            <w:r w:rsidRPr="00F9208B">
              <w:rPr>
                <w:rFonts w:ascii="Poppins" w:hAnsi="Poppins" w:cs="Poppins"/>
              </w:rPr>
              <w:lastRenderedPageBreak/>
              <w:t xml:space="preserve">An enquiring mind </w:t>
            </w:r>
          </w:p>
        </w:tc>
      </w:tr>
      <w:tr w:rsidRPr="00F9208B" w:rsidR="00723F05" w:rsidTr="0083748F" w14:paraId="792B61C7"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38890E5" w14:textId="77777777">
            <w:pPr>
              <w:pStyle w:val="Default"/>
              <w:rPr>
                <w:rFonts w:ascii="Poppins" w:hAnsi="Poppins" w:cs="Poppins"/>
              </w:rPr>
            </w:pPr>
            <w:r w:rsidRPr="00F9208B">
              <w:rPr>
                <w:rFonts w:ascii="Poppins" w:hAnsi="Poppins" w:cs="Poppins"/>
              </w:rPr>
              <w:t xml:space="preserve">Reliable </w:t>
            </w:r>
          </w:p>
        </w:tc>
      </w:tr>
      <w:tr w:rsidRPr="00F9208B" w:rsidR="00723F05" w:rsidTr="0083748F" w14:paraId="5B13A913"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052FF2A" w14:textId="77777777">
            <w:pPr>
              <w:pStyle w:val="Default"/>
              <w:rPr>
                <w:rFonts w:ascii="Poppins" w:hAnsi="Poppins" w:cs="Poppins"/>
              </w:rPr>
            </w:pPr>
            <w:r w:rsidRPr="00F9208B">
              <w:rPr>
                <w:rFonts w:ascii="Poppins" w:hAnsi="Poppins" w:cs="Poppins"/>
              </w:rPr>
              <w:t xml:space="preserve">Compassionate </w:t>
            </w:r>
          </w:p>
        </w:tc>
      </w:tr>
      <w:tr w:rsidRPr="00F9208B" w:rsidR="00723F05" w:rsidTr="0083748F" w14:paraId="64DEDEC4"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C4A2E4C" w14:textId="77777777">
            <w:pPr>
              <w:pStyle w:val="Default"/>
              <w:rPr>
                <w:rFonts w:ascii="Poppins" w:hAnsi="Poppins" w:cs="Poppins"/>
              </w:rPr>
            </w:pPr>
            <w:r w:rsidRPr="00F9208B">
              <w:rPr>
                <w:rFonts w:ascii="Poppins" w:hAnsi="Poppins" w:cs="Poppins"/>
              </w:rPr>
              <w:t xml:space="preserve">A quick learner and have a readiness to develop understanding </w:t>
            </w:r>
          </w:p>
        </w:tc>
      </w:tr>
      <w:tr w:rsidRPr="00F9208B" w:rsidR="00723F05" w:rsidTr="0083748F" w14:paraId="20806F59"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5514F824" w14:textId="77777777">
            <w:pPr>
              <w:pStyle w:val="Default"/>
              <w:rPr>
                <w:rFonts w:ascii="Poppins" w:hAnsi="Poppins" w:cs="Poppins"/>
              </w:rPr>
            </w:pPr>
            <w:r w:rsidRPr="00F9208B">
              <w:rPr>
                <w:rFonts w:ascii="Poppins" w:hAnsi="Poppins" w:cs="Poppins"/>
                <w:b/>
                <w:bCs/>
              </w:rPr>
              <w:t xml:space="preserve">Interest: </w:t>
            </w:r>
          </w:p>
        </w:tc>
      </w:tr>
      <w:tr w:rsidRPr="00F9208B" w:rsidR="00723F05" w:rsidTr="0083748F" w14:paraId="78C422BD" w14:textId="77777777">
        <w:trPr>
          <w:gridAfter w:val="1"/>
          <w:wAfter w:w="8497" w:type="dxa"/>
          <w:trHeight w:val="391"/>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7A3C5CE1" w14:textId="77777777">
            <w:pPr>
              <w:pStyle w:val="Default"/>
              <w:rPr>
                <w:rFonts w:ascii="Poppins" w:hAnsi="Poppins" w:cs="Poppins"/>
              </w:rPr>
            </w:pPr>
            <w:r w:rsidRPr="00F9208B">
              <w:rPr>
                <w:rFonts w:ascii="Poppins" w:hAnsi="Poppins" w:cs="Poppins"/>
              </w:rPr>
              <w:t xml:space="preserve">You could have recently accessed NHS services and/or have experience of caring for or managing health/long term condition(s). This will be considered an asset. </w:t>
            </w:r>
          </w:p>
        </w:tc>
      </w:tr>
      <w:tr w:rsidRPr="00F9208B" w:rsidR="00723F05" w:rsidTr="0083748F" w14:paraId="17C8F3CB"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775A85F" w14:textId="77777777">
            <w:pPr>
              <w:pStyle w:val="Default"/>
              <w:rPr>
                <w:rFonts w:ascii="Poppins" w:hAnsi="Poppins" w:cs="Poppins"/>
              </w:rPr>
            </w:pPr>
            <w:r w:rsidRPr="00F9208B">
              <w:rPr>
                <w:rFonts w:ascii="Poppins" w:hAnsi="Poppins" w:cs="Poppins"/>
              </w:rPr>
              <w:t xml:space="preserve">Demonstrable interest in a particular transformation programme </w:t>
            </w:r>
          </w:p>
        </w:tc>
      </w:tr>
      <w:tr w:rsidRPr="00F9208B" w:rsidR="00723F05" w:rsidTr="0083748F" w14:paraId="3910E1A4" w14:textId="77777777">
        <w:trPr>
          <w:gridAfter w:val="1"/>
          <w:wAfter w:w="8497" w:type="dxa"/>
          <w:trHeight w:val="113"/>
        </w:trPr>
        <w:tc>
          <w:tcPr>
            <w:tcW w:w="8613" w:type="dxa"/>
            <w:gridSpan w:val="2"/>
            <w:tcBorders>
              <w:top w:val="single" w:color="auto" w:sz="4" w:space="0"/>
              <w:left w:val="single" w:color="auto" w:sz="4" w:space="0"/>
              <w:bottom w:val="single" w:color="auto" w:sz="4" w:space="0"/>
              <w:right w:val="single" w:color="auto" w:sz="4" w:space="0"/>
            </w:tcBorders>
          </w:tcPr>
          <w:p w:rsidRPr="00F9208B" w:rsidR="00723F05" w:rsidP="009525B5" w:rsidRDefault="00723F05" w14:paraId="133D7DD4" w14:textId="77777777">
            <w:pPr>
              <w:pStyle w:val="Default"/>
              <w:rPr>
                <w:rFonts w:ascii="Poppins" w:hAnsi="Poppins" w:cs="Poppins"/>
              </w:rPr>
            </w:pPr>
            <w:r w:rsidRPr="00F9208B">
              <w:rPr>
                <w:rFonts w:ascii="Poppins" w:hAnsi="Poppins" w:cs="Poppins"/>
              </w:rPr>
              <w:t xml:space="preserve">Demonstrable interest in broader health and social care improvement </w:t>
            </w:r>
          </w:p>
        </w:tc>
      </w:tr>
    </w:tbl>
    <w:p w:rsidRPr="00F9208B" w:rsidR="007D0F05" w:rsidP="009525B5" w:rsidRDefault="007D0F05" w14:paraId="20BF534C" w14:textId="77777777">
      <w:pPr>
        <w:pStyle w:val="Default"/>
        <w:rPr>
          <w:rFonts w:ascii="Poppins" w:hAnsi="Poppins" w:cs="Poppins"/>
          <w:b/>
          <w:bCs/>
        </w:rPr>
      </w:pPr>
    </w:p>
    <w:p w:rsidRPr="00F9208B" w:rsidR="007D0F05" w:rsidRDefault="007D0F05" w14:paraId="66EB51F0" w14:textId="61F69569">
      <w:pPr>
        <w:pStyle w:val="Default"/>
        <w:rPr>
          <w:rFonts w:ascii="Poppins" w:hAnsi="Poppins" w:cs="Poppins"/>
          <w:b/>
          <w:bCs/>
        </w:rPr>
      </w:pPr>
      <w:r w:rsidRPr="00F9208B">
        <w:rPr>
          <w:rFonts w:ascii="Poppins" w:hAnsi="Poppins" w:cs="Poppins"/>
          <w:b/>
          <w:bCs/>
        </w:rPr>
        <w:t xml:space="preserve">The </w:t>
      </w:r>
      <w:r w:rsidRPr="00F9208B" w:rsidR="00043AF4">
        <w:rPr>
          <w:rFonts w:ascii="Poppins" w:hAnsi="Poppins" w:cs="Poppins"/>
          <w:b/>
          <w:bCs/>
        </w:rPr>
        <w:t>6</w:t>
      </w:r>
      <w:r w:rsidRPr="00F9208B">
        <w:rPr>
          <w:rFonts w:ascii="Poppins" w:hAnsi="Poppins" w:cs="Poppins"/>
          <w:b/>
          <w:bCs/>
        </w:rPr>
        <w:t xml:space="preserve"> transformation programmes with CA roles are: </w:t>
      </w:r>
    </w:p>
    <w:p w:rsidRPr="00F9208B" w:rsidR="007D0F05" w:rsidRDefault="007D0F05" w14:paraId="6CB36164" w14:textId="77777777">
      <w:pPr>
        <w:pStyle w:val="Default"/>
        <w:rPr>
          <w:rFonts w:ascii="Poppins" w:hAnsi="Poppins" w:cs="Poppins"/>
        </w:rPr>
      </w:pPr>
    </w:p>
    <w:p w:rsidRPr="00F9208B" w:rsidR="007D0F05" w:rsidP="008761BB" w:rsidRDefault="007D0F05" w14:paraId="3F67A7EA" w14:textId="77777777">
      <w:pPr>
        <w:pStyle w:val="Default"/>
        <w:numPr>
          <w:ilvl w:val="0"/>
          <w:numId w:val="10"/>
        </w:numPr>
        <w:rPr>
          <w:rFonts w:ascii="Poppins" w:hAnsi="Poppins" w:cs="Poppins"/>
        </w:rPr>
      </w:pPr>
      <w:r w:rsidRPr="00F9208B">
        <w:rPr>
          <w:rFonts w:ascii="Poppins" w:hAnsi="Poppins" w:cs="Poppins"/>
        </w:rPr>
        <w:t xml:space="preserve">Mental health </w:t>
      </w:r>
    </w:p>
    <w:p w:rsidRPr="00F9208B" w:rsidR="007D0F05" w:rsidP="008761BB" w:rsidRDefault="007D0F05" w14:paraId="06A18930" w14:textId="77777777">
      <w:pPr>
        <w:pStyle w:val="Default"/>
        <w:numPr>
          <w:ilvl w:val="0"/>
          <w:numId w:val="10"/>
        </w:numPr>
        <w:rPr>
          <w:rFonts w:ascii="Poppins" w:hAnsi="Poppins" w:cs="Poppins"/>
        </w:rPr>
      </w:pPr>
      <w:r w:rsidRPr="00F9208B">
        <w:rPr>
          <w:rFonts w:ascii="Poppins" w:hAnsi="Poppins" w:cs="Poppins"/>
        </w:rPr>
        <w:t xml:space="preserve">Women and children’s services </w:t>
      </w:r>
    </w:p>
    <w:p w:rsidRPr="00F9208B" w:rsidR="007D0F05" w:rsidP="008761BB" w:rsidRDefault="007D0F05" w14:paraId="34E0BE92" w14:textId="77777777">
      <w:pPr>
        <w:pStyle w:val="Default"/>
        <w:numPr>
          <w:ilvl w:val="0"/>
          <w:numId w:val="10"/>
        </w:numPr>
        <w:rPr>
          <w:rFonts w:ascii="Poppins" w:hAnsi="Poppins" w:cs="Poppins"/>
        </w:rPr>
      </w:pPr>
      <w:r w:rsidRPr="00F9208B">
        <w:rPr>
          <w:rFonts w:ascii="Poppins" w:hAnsi="Poppins" w:cs="Poppins"/>
        </w:rPr>
        <w:t xml:space="preserve">Cancer </w:t>
      </w:r>
    </w:p>
    <w:p w:rsidRPr="00F9208B" w:rsidR="007D0F05" w:rsidP="008761BB" w:rsidRDefault="007D0F05" w14:paraId="2CFBC680" w14:textId="7A59CD5D">
      <w:pPr>
        <w:pStyle w:val="Default"/>
        <w:numPr>
          <w:ilvl w:val="0"/>
          <w:numId w:val="10"/>
        </w:numPr>
        <w:rPr>
          <w:rFonts w:ascii="Poppins" w:hAnsi="Poppins" w:cs="Poppins"/>
        </w:rPr>
      </w:pPr>
      <w:r w:rsidRPr="00F9208B">
        <w:rPr>
          <w:rFonts w:ascii="Poppins" w:hAnsi="Poppins" w:cs="Poppins"/>
        </w:rPr>
        <w:t xml:space="preserve">Digital </w:t>
      </w:r>
    </w:p>
    <w:p w:rsidRPr="00F9208B" w:rsidR="00C67589" w:rsidP="008761BB" w:rsidRDefault="00C67589" w14:paraId="62285774" w14:textId="6A1FC4C3">
      <w:pPr>
        <w:pStyle w:val="Default"/>
        <w:numPr>
          <w:ilvl w:val="0"/>
          <w:numId w:val="10"/>
        </w:numPr>
        <w:rPr>
          <w:rFonts w:ascii="Poppins" w:hAnsi="Poppins" w:cs="Poppins"/>
        </w:rPr>
      </w:pPr>
      <w:r w:rsidRPr="00F9208B">
        <w:rPr>
          <w:rFonts w:ascii="Poppins" w:hAnsi="Poppins" w:cs="Poppins"/>
        </w:rPr>
        <w:t>Prevention</w:t>
      </w:r>
    </w:p>
    <w:p w:rsidRPr="00F9208B" w:rsidR="00043AF4" w:rsidP="008761BB" w:rsidRDefault="00043AF4" w14:paraId="5FCC6A58" w14:textId="119C6722">
      <w:pPr>
        <w:pStyle w:val="Default"/>
        <w:numPr>
          <w:ilvl w:val="0"/>
          <w:numId w:val="10"/>
        </w:numPr>
        <w:rPr>
          <w:rFonts w:ascii="Poppins" w:hAnsi="Poppins" w:cs="Poppins"/>
        </w:rPr>
      </w:pPr>
      <w:r w:rsidRPr="00F9208B">
        <w:rPr>
          <w:rFonts w:ascii="Poppins" w:hAnsi="Poppins" w:cs="Poppins"/>
        </w:rPr>
        <w:t>Inequalities</w:t>
      </w:r>
    </w:p>
    <w:p w:rsidRPr="00F9208B" w:rsidR="007D0F05" w:rsidP="00225C8F" w:rsidRDefault="007D0F05" w14:paraId="51FADFB6" w14:textId="77777777">
      <w:pPr>
        <w:spacing w:after="0" w:line="240" w:lineRule="auto"/>
        <w:rPr>
          <w:rFonts w:ascii="Poppins" w:hAnsi="Poppins" w:cs="Poppins"/>
          <w:szCs w:val="24"/>
        </w:rPr>
      </w:pPr>
    </w:p>
    <w:p w:rsidRPr="00F9208B" w:rsidR="007D0F05" w:rsidP="00225C8F" w:rsidRDefault="007D0F05" w14:paraId="20652056" w14:textId="77777777">
      <w:pPr>
        <w:spacing w:after="0" w:line="240" w:lineRule="auto"/>
        <w:rPr>
          <w:rFonts w:ascii="Poppins" w:hAnsi="Poppins" w:cs="Poppins"/>
          <w:b/>
          <w:szCs w:val="24"/>
        </w:rPr>
      </w:pPr>
      <w:r w:rsidRPr="00F9208B">
        <w:rPr>
          <w:rFonts w:ascii="Poppins" w:hAnsi="Poppins" w:cs="Poppins"/>
          <w:b/>
          <w:szCs w:val="24"/>
        </w:rPr>
        <w:t>Background:</w:t>
      </w:r>
    </w:p>
    <w:p w:rsidRPr="00F9208B" w:rsidR="007D0F05" w:rsidP="00225C8F" w:rsidRDefault="007D0F05" w14:paraId="62964733" w14:textId="77777777">
      <w:pPr>
        <w:spacing w:after="0" w:line="240" w:lineRule="auto"/>
        <w:rPr>
          <w:rFonts w:ascii="Poppins" w:hAnsi="Poppins" w:cs="Poppins"/>
          <w:szCs w:val="24"/>
        </w:rPr>
      </w:pPr>
      <w:r w:rsidRPr="00F9208B">
        <w:rPr>
          <w:rFonts w:ascii="Poppins" w:hAnsi="Poppins" w:cs="Poppins"/>
          <w:szCs w:val="24"/>
        </w:rPr>
        <w:t>Surrey County Council and local NHS bodies set out plans for a new programme of transformation of services in October 2016, through which the organisations would work:</w:t>
      </w:r>
    </w:p>
    <w:p w:rsidRPr="00F9208B" w:rsidR="007D0F05" w:rsidP="00225C8F" w:rsidRDefault="007D0F05" w14:paraId="3A366611" w14:textId="77777777">
      <w:pPr>
        <w:spacing w:after="0" w:line="240" w:lineRule="auto"/>
        <w:rPr>
          <w:rFonts w:ascii="Poppins" w:hAnsi="Poppins" w:cs="Poppins"/>
          <w:szCs w:val="24"/>
        </w:rPr>
      </w:pPr>
      <w:r w:rsidRPr="00F9208B">
        <w:rPr>
          <w:rFonts w:ascii="Poppins" w:hAnsi="Poppins" w:cs="Poppins"/>
          <w:szCs w:val="24"/>
        </w:rPr>
        <w:t>“together as a system to transform public services and secure consistent, sustainable, high quality physical and mental health and care for the people of Surrey Heartlands for the long term.”</w:t>
      </w:r>
    </w:p>
    <w:p w:rsidRPr="00F9208B" w:rsidR="007D0F05" w:rsidP="00225C8F" w:rsidRDefault="007D0F05" w14:paraId="53F65B4A" w14:textId="77777777">
      <w:pPr>
        <w:spacing w:after="0" w:line="240" w:lineRule="auto"/>
        <w:rPr>
          <w:rFonts w:ascii="Poppins" w:hAnsi="Poppins" w:cs="Poppins"/>
          <w:szCs w:val="24"/>
        </w:rPr>
      </w:pPr>
      <w:r w:rsidRPr="00F9208B">
        <w:rPr>
          <w:rFonts w:ascii="Poppins" w:hAnsi="Poppins" w:cs="Poppins"/>
          <w:szCs w:val="24"/>
        </w:rPr>
        <w:t>A key aim of the Surrey Heartlands Health and Care Partnership is to define a new citizen-led approach which embeds direct citizen participation as a core part of the transformation of services.</w:t>
      </w:r>
    </w:p>
    <w:p w:rsidRPr="00F9208B" w:rsidR="007D0F05" w:rsidP="00225C8F" w:rsidRDefault="007D0F05" w14:paraId="2D18F9CE" w14:textId="77777777">
      <w:pPr>
        <w:spacing w:after="0" w:line="240" w:lineRule="auto"/>
        <w:rPr>
          <w:rFonts w:ascii="Poppins" w:hAnsi="Poppins" w:cs="Poppins"/>
          <w:szCs w:val="24"/>
        </w:rPr>
      </w:pPr>
      <w:r w:rsidRPr="00F9208B">
        <w:rPr>
          <w:rFonts w:ascii="Poppins" w:hAnsi="Poppins" w:cs="Poppins"/>
          <w:szCs w:val="24"/>
        </w:rPr>
        <w:t xml:space="preserve">Surrey Heartlands HCP has already undertaken a significant amount of work to ensure that a broad range of citizens are being heard through research and co-design. However, a truly participatory approach requires the citizen at the centre, not only during the research and co-design phases, but also during planning, governance and evaluation stages of the work. By playing an active and independent role in planning, design, implementation and </w:t>
      </w:r>
      <w:r w:rsidRPr="00F9208B">
        <w:rPr>
          <w:rFonts w:ascii="Poppins" w:hAnsi="Poppins" w:cs="Poppins"/>
          <w:szCs w:val="24"/>
        </w:rPr>
        <w:lastRenderedPageBreak/>
        <w:t>evaluation processes, CAs will help us to develop a much richer understanding of community priorities and perceptions of these processes.</w:t>
      </w:r>
    </w:p>
    <w:p w:rsidRPr="00F9208B" w:rsidR="007D0F05" w:rsidP="00225C8F" w:rsidRDefault="007D0F05" w14:paraId="32341819" w14:textId="77777777">
      <w:pPr>
        <w:spacing w:after="0" w:line="240" w:lineRule="auto"/>
        <w:rPr>
          <w:rFonts w:ascii="Poppins" w:hAnsi="Poppins" w:cs="Poppins"/>
          <w:szCs w:val="24"/>
        </w:rPr>
      </w:pPr>
      <w:r w:rsidRPr="00F9208B">
        <w:rPr>
          <w:rFonts w:ascii="Poppins" w:hAnsi="Poppins" w:cs="Poppins"/>
          <w:szCs w:val="24"/>
        </w:rPr>
        <w:t>The work of individual workstreams will be supported by the ‘Citizen-led communications and engagement workstream’ to ensure a deeper understanding of Surrey Heartlands HCP citizens is developed. Key documents will be shared transparently via the Surrey Heartlands HCP website.</w:t>
      </w:r>
    </w:p>
    <w:p w:rsidRPr="00F9208B" w:rsidR="007D0F05" w:rsidP="00225C8F" w:rsidRDefault="007D0F05" w14:paraId="138D3CC5" w14:textId="3E5DA58A">
      <w:pPr>
        <w:spacing w:after="0" w:line="240" w:lineRule="auto"/>
        <w:rPr>
          <w:rFonts w:ascii="Poppins" w:hAnsi="Poppins" w:cs="Poppins"/>
          <w:szCs w:val="24"/>
        </w:rPr>
      </w:pPr>
      <w:r w:rsidRPr="00F9208B">
        <w:rPr>
          <w:rFonts w:ascii="Poppins" w:hAnsi="Poppins" w:cs="Poppins"/>
          <w:szCs w:val="24"/>
        </w:rPr>
        <w:t xml:space="preserve">The population of ‘Surrey Heartlands’ is people living within the catchment areas of </w:t>
      </w:r>
      <w:r w:rsidRPr="00F9208B" w:rsidR="007822BA">
        <w:rPr>
          <w:rFonts w:ascii="Poppins" w:hAnsi="Poppins" w:cs="Poppins"/>
          <w:szCs w:val="24"/>
        </w:rPr>
        <w:t xml:space="preserve">four </w:t>
      </w:r>
      <w:r w:rsidRPr="00F9208B">
        <w:rPr>
          <w:rFonts w:ascii="Poppins" w:hAnsi="Poppins" w:cs="Poppins"/>
          <w:szCs w:val="24"/>
        </w:rPr>
        <w:t>Clinical Commissioning Groups; Guildford &amp; Waverley, North West Surrey</w:t>
      </w:r>
      <w:r w:rsidRPr="00F9208B" w:rsidR="009A03A7">
        <w:rPr>
          <w:rFonts w:ascii="Poppins" w:hAnsi="Poppins" w:cs="Poppins"/>
          <w:szCs w:val="24"/>
        </w:rPr>
        <w:t>,</w:t>
      </w:r>
      <w:r w:rsidRPr="00F9208B">
        <w:rPr>
          <w:rFonts w:ascii="Poppins" w:hAnsi="Poppins" w:cs="Poppins"/>
          <w:szCs w:val="24"/>
        </w:rPr>
        <w:t xml:space="preserve"> Surrey Downs</w:t>
      </w:r>
      <w:r w:rsidRPr="00F9208B" w:rsidR="007822BA">
        <w:rPr>
          <w:rFonts w:ascii="Poppins" w:hAnsi="Poppins" w:cs="Poppins"/>
          <w:szCs w:val="24"/>
        </w:rPr>
        <w:t xml:space="preserve"> and East Surrey</w:t>
      </w:r>
      <w:r w:rsidRPr="00F9208B">
        <w:rPr>
          <w:rFonts w:ascii="Poppins" w:hAnsi="Poppins" w:cs="Poppins"/>
          <w:szCs w:val="24"/>
        </w:rPr>
        <w:t>.</w:t>
      </w:r>
    </w:p>
    <w:p w:rsidRPr="00F9208B" w:rsidR="00BD4880" w:rsidRDefault="00BD4880" w14:paraId="16942047" w14:textId="77777777">
      <w:pPr>
        <w:spacing w:after="0" w:line="240" w:lineRule="auto"/>
        <w:rPr>
          <w:rFonts w:ascii="Poppins" w:hAnsi="Poppins" w:cs="Poppins"/>
          <w:szCs w:val="24"/>
        </w:rPr>
      </w:pPr>
    </w:p>
    <w:p w:rsidRPr="00F9208B" w:rsidR="007D0F05" w:rsidP="00225C8F" w:rsidRDefault="007D0F05" w14:paraId="2C610232" w14:textId="0A9BD056">
      <w:pPr>
        <w:spacing w:after="0" w:line="240" w:lineRule="auto"/>
        <w:rPr>
          <w:rFonts w:ascii="Poppins" w:hAnsi="Poppins" w:cs="Poppins"/>
          <w:szCs w:val="24"/>
        </w:rPr>
      </w:pPr>
      <w:r w:rsidRPr="00F9208B">
        <w:rPr>
          <w:rFonts w:ascii="Poppins" w:hAnsi="Poppins" w:cs="Poppins"/>
          <w:szCs w:val="24"/>
        </w:rPr>
        <w:t>The independence of CAs is one of their key benefits and it is therefore important that CAs are perceived to be operating relatively autonomously. In order to achieve this, the CAs will be independently managed by Healthwatch Surrey.</w:t>
      </w:r>
    </w:p>
    <w:p w:rsidRPr="00F9208B" w:rsidR="007D0F05" w:rsidP="00225C8F" w:rsidRDefault="007D0F05" w14:paraId="209E0D96" w14:textId="69ED5601">
      <w:pPr>
        <w:spacing w:after="0" w:line="240" w:lineRule="auto"/>
        <w:rPr>
          <w:rFonts w:ascii="Poppins" w:hAnsi="Poppins" w:cs="Poppins"/>
          <w:szCs w:val="24"/>
        </w:rPr>
      </w:pPr>
      <w:r w:rsidRPr="00F9208B">
        <w:rPr>
          <w:rFonts w:ascii="Poppins" w:hAnsi="Poppins" w:cs="Poppins"/>
          <w:szCs w:val="24"/>
        </w:rPr>
        <w:t>Healthwatch Surrey will ta</w:t>
      </w:r>
      <w:r w:rsidRPr="00F9208B" w:rsidR="007822BA">
        <w:rPr>
          <w:rFonts w:ascii="Poppins" w:hAnsi="Poppins" w:cs="Poppins"/>
          <w:szCs w:val="24"/>
        </w:rPr>
        <w:t>ke</w:t>
      </w:r>
      <w:r w:rsidRPr="00F9208B">
        <w:rPr>
          <w:rFonts w:ascii="Poppins" w:hAnsi="Poppins" w:cs="Poppins"/>
          <w:szCs w:val="24"/>
        </w:rPr>
        <w:t xml:space="preserve"> overall responsibility for the policy and practice of recruitment, selection, induction, training, on-going support and performance management of CAs.</w:t>
      </w:r>
    </w:p>
    <w:p w:rsidRPr="00F9208B" w:rsidR="007D0F05" w:rsidP="00225C8F" w:rsidRDefault="007D0F05" w14:paraId="6A7BE9AA" w14:textId="77777777">
      <w:pPr>
        <w:spacing w:after="0" w:line="240" w:lineRule="auto"/>
        <w:rPr>
          <w:rFonts w:ascii="Poppins" w:hAnsi="Poppins" w:cs="Poppins"/>
          <w:szCs w:val="24"/>
        </w:rPr>
      </w:pPr>
      <w:r w:rsidRPr="00F9208B">
        <w:rPr>
          <w:rFonts w:ascii="Poppins" w:hAnsi="Poppins" w:cs="Poppins"/>
          <w:szCs w:val="24"/>
        </w:rPr>
        <w:t>Healthwatch Surrey will quality assure the programme, however the programme will be jointly evaluated by Healthwatch Surrey and Surrey Heartlands HCP.</w:t>
      </w:r>
    </w:p>
    <w:p w:rsidRPr="00F9208B" w:rsidR="007D0F05" w:rsidP="00225C8F" w:rsidRDefault="007D0F05" w14:paraId="2EC0051C" w14:textId="77777777">
      <w:pPr>
        <w:spacing w:after="0" w:line="240" w:lineRule="auto"/>
        <w:rPr>
          <w:rFonts w:ascii="Poppins" w:hAnsi="Poppins" w:cs="Poppins"/>
          <w:szCs w:val="24"/>
        </w:rPr>
      </w:pPr>
      <w:r w:rsidRPr="00F9208B">
        <w:rPr>
          <w:rFonts w:ascii="Poppins" w:hAnsi="Poppins" w:cs="Poppins"/>
          <w:szCs w:val="24"/>
        </w:rPr>
        <w:t>Healthwatch Surrey is an independent organisation that gives the people of Surrey a voice to improve, shape and get the best from health and social care services across Surrey by empowering local people and communities.</w:t>
      </w:r>
    </w:p>
    <w:p w:rsidRPr="00F9208B" w:rsidR="007D0F05" w:rsidP="00225C8F" w:rsidRDefault="007D0F05" w14:paraId="1790E1A9" w14:textId="77777777">
      <w:pPr>
        <w:spacing w:after="0" w:line="240" w:lineRule="auto"/>
        <w:rPr>
          <w:rFonts w:ascii="Poppins" w:hAnsi="Poppins" w:cs="Poppins"/>
          <w:szCs w:val="24"/>
        </w:rPr>
      </w:pPr>
      <w:r w:rsidRPr="00F9208B">
        <w:rPr>
          <w:rFonts w:ascii="Poppins" w:hAnsi="Poppins" w:cs="Poppins"/>
          <w:szCs w:val="24"/>
        </w:rPr>
        <w:t>As a social enterprise Healthwatch Surrey uses its reach, networks and knowledge to deliver responsive and professional services for local government, Clinical Commissioning Groups, NHS England and other organisations.</w:t>
      </w:r>
    </w:p>
    <w:p w:rsidRPr="00F9208B" w:rsidR="00BF030A" w:rsidP="009525B5" w:rsidRDefault="00BF030A" w14:paraId="78CA5DF0" w14:textId="0682A7E4">
      <w:pPr>
        <w:spacing w:after="0" w:line="240" w:lineRule="auto"/>
        <w:rPr>
          <w:rFonts w:ascii="Poppins" w:hAnsi="Poppins" w:cs="Poppins"/>
          <w:szCs w:val="24"/>
        </w:rPr>
      </w:pPr>
    </w:p>
    <w:p w:rsidRPr="00F9208B" w:rsidR="002534B7" w:rsidP="00225C8F" w:rsidRDefault="002534B7" w14:paraId="34A93E09" w14:textId="68E4F8B9">
      <w:pPr>
        <w:spacing w:after="0" w:line="240" w:lineRule="auto"/>
        <w:rPr>
          <w:rFonts w:ascii="Poppins" w:hAnsi="Poppins" w:cs="Poppins"/>
          <w:szCs w:val="24"/>
        </w:rPr>
      </w:pPr>
    </w:p>
    <w:p w:rsidRPr="00F9208B" w:rsidR="002534B7" w:rsidP="00225C8F" w:rsidRDefault="002534B7" w14:paraId="154E5D0F" w14:textId="74A6B07B">
      <w:pPr>
        <w:spacing w:after="0" w:line="240" w:lineRule="auto"/>
        <w:rPr>
          <w:rFonts w:ascii="Poppins" w:hAnsi="Poppins" w:cs="Poppins"/>
          <w:szCs w:val="24"/>
        </w:rPr>
      </w:pPr>
    </w:p>
    <w:sectPr w:rsidRPr="00F9208B" w:rsidR="002534B7" w:rsidSect="000132AD">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D0A" w:rsidP="00634EF3" w:rsidRDefault="00ED3D0A" w14:paraId="43C06112" w14:textId="77777777">
      <w:pPr>
        <w:spacing w:after="0" w:line="240" w:lineRule="auto"/>
      </w:pPr>
      <w:r>
        <w:separator/>
      </w:r>
    </w:p>
  </w:endnote>
  <w:endnote w:type="continuationSeparator" w:id="0">
    <w:p w:rsidR="00ED3D0A" w:rsidP="00634EF3" w:rsidRDefault="00ED3D0A" w14:paraId="54528104" w14:textId="77777777">
      <w:pPr>
        <w:spacing w:after="0" w:line="240" w:lineRule="auto"/>
      </w:pPr>
      <w:r>
        <w:continuationSeparator/>
      </w:r>
    </w:p>
  </w:endnote>
  <w:endnote w:type="continuationNotice" w:id="1">
    <w:p w:rsidR="00ED3D0A" w:rsidRDefault="00ED3D0A" w14:paraId="4DDFBE9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Sans Book">
    <w:altName w:val="Arial"/>
    <w:panose1 w:val="00000000000000000000"/>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Poppins">
    <w:altName w:val="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311645"/>
      <w:docPartObj>
        <w:docPartGallery w:val="Page Numbers (Bottom of Page)"/>
        <w:docPartUnique/>
      </w:docPartObj>
    </w:sdtPr>
    <w:sdtEndPr>
      <w:rPr>
        <w:noProof/>
        <w:color w:val="7F7F7F" w:themeColor="text1" w:themeTint="80"/>
      </w:rPr>
    </w:sdtEndPr>
    <w:sdtContent>
      <w:p w:rsidRPr="007719E0" w:rsidR="0083748F" w:rsidP="007719E0" w:rsidRDefault="006F722B" w14:paraId="344E7891" w14:textId="69C1EF0A">
        <w:pPr>
          <w:pStyle w:val="Footer"/>
          <w:jc w:val="right"/>
          <w:rPr>
            <w:color w:val="7F7F7F" w:themeColor="text1" w:themeTint="80"/>
          </w:rPr>
        </w:pPr>
        <w:r>
          <w:t xml:space="preserve"> </w:t>
        </w:r>
        <w:r w:rsidR="00524953">
          <w:t>January 2022</w:t>
        </w:r>
        <w:r w:rsidR="0083748F">
          <w:t xml:space="preserve">   </w:t>
        </w:r>
        <w:r w:rsidRPr="007719E0" w:rsidR="0083748F">
          <w:rPr>
            <w:color w:val="7F7F7F" w:themeColor="text1" w:themeTint="80"/>
          </w:rPr>
          <w:fldChar w:fldCharType="begin"/>
        </w:r>
        <w:r w:rsidRPr="007719E0" w:rsidR="0083748F">
          <w:rPr>
            <w:color w:val="7F7F7F" w:themeColor="text1" w:themeTint="80"/>
          </w:rPr>
          <w:instrText xml:space="preserve"> PAGE   \* MERGEFORMAT </w:instrText>
        </w:r>
        <w:r w:rsidRPr="007719E0" w:rsidR="0083748F">
          <w:rPr>
            <w:color w:val="7F7F7F" w:themeColor="text1" w:themeTint="80"/>
          </w:rPr>
          <w:fldChar w:fldCharType="separate"/>
        </w:r>
        <w:r w:rsidR="00034F3B">
          <w:rPr>
            <w:noProof/>
            <w:color w:val="7F7F7F" w:themeColor="text1" w:themeTint="80"/>
          </w:rPr>
          <w:t>16</w:t>
        </w:r>
        <w:r w:rsidRPr="007719E0" w:rsidR="0083748F">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D0A" w:rsidP="00634EF3" w:rsidRDefault="00ED3D0A" w14:paraId="77F6659F" w14:textId="77777777">
      <w:pPr>
        <w:spacing w:after="0" w:line="240" w:lineRule="auto"/>
      </w:pPr>
      <w:r>
        <w:separator/>
      </w:r>
    </w:p>
  </w:footnote>
  <w:footnote w:type="continuationSeparator" w:id="0">
    <w:p w:rsidR="00ED3D0A" w:rsidP="00634EF3" w:rsidRDefault="00ED3D0A" w14:paraId="5F950FF6" w14:textId="77777777">
      <w:pPr>
        <w:spacing w:after="0" w:line="240" w:lineRule="auto"/>
      </w:pPr>
      <w:r>
        <w:continuationSeparator/>
      </w:r>
    </w:p>
  </w:footnote>
  <w:footnote w:type="continuationNotice" w:id="1">
    <w:p w:rsidR="00ED3D0A" w:rsidRDefault="00ED3D0A" w14:paraId="27E293F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34EF3" w:rsidR="0083748F" w:rsidRDefault="008546AD" w14:paraId="595E1050" w14:textId="3083760B">
    <w:pPr>
      <w:pStyle w:val="Header"/>
      <w:rPr>
        <w:rFonts w:ascii="Arial" w:hAnsi="Arial" w:cs="Arial"/>
        <w:b/>
      </w:rPr>
    </w:pPr>
    <w:r>
      <w:rPr>
        <w:rFonts w:ascii="Arial" w:hAnsi="Arial" w:cs="Arial"/>
        <w:b/>
        <w:noProof/>
      </w:rPr>
      <w:drawing>
        <wp:anchor distT="0" distB="0" distL="114300" distR="114300" simplePos="0" relativeHeight="251659264" behindDoc="1" locked="0" layoutInCell="1" allowOverlap="1" wp14:anchorId="440947B9" wp14:editId="6E9CFC0C">
          <wp:simplePos x="0" y="0"/>
          <wp:positionH relativeFrom="column">
            <wp:posOffset>-533400</wp:posOffset>
          </wp:positionH>
          <wp:positionV relativeFrom="paragraph">
            <wp:posOffset>-304800</wp:posOffset>
          </wp:positionV>
          <wp:extent cx="2536190" cy="633730"/>
          <wp:effectExtent l="0" t="0" r="0" b="0"/>
          <wp:wrapTight wrapText="bothSides">
            <wp:wrapPolygon edited="0">
              <wp:start x="0" y="0"/>
              <wp:lineTo x="0" y="20778"/>
              <wp:lineTo x="21416" y="20778"/>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33730"/>
                  </a:xfrm>
                  <a:prstGeom prst="rect">
                    <a:avLst/>
                  </a:prstGeom>
                  <a:noFill/>
                </pic:spPr>
              </pic:pic>
            </a:graphicData>
          </a:graphic>
        </wp:anchor>
      </w:drawing>
    </w:r>
    <w:r w:rsidR="0083748F">
      <w:rPr>
        <w:rFonts w:cs="Arial" w:asciiTheme="majorHAnsi" w:hAnsiTheme="majorHAnsi"/>
        <w:b/>
        <w:noProof/>
        <w:sz w:val="40"/>
        <w:szCs w:val="24"/>
        <w:lang w:eastAsia="en-GB"/>
      </w:rPr>
      <w:drawing>
        <wp:anchor distT="0" distB="0" distL="114300" distR="114300" simplePos="0" relativeHeight="251658240" behindDoc="0" locked="0" layoutInCell="1" allowOverlap="1" wp14:anchorId="26896DD1" wp14:editId="7939B3B6">
          <wp:simplePos x="0" y="0"/>
          <wp:positionH relativeFrom="column">
            <wp:posOffset>4000500</wp:posOffset>
          </wp:positionH>
          <wp:positionV relativeFrom="paragraph">
            <wp:posOffset>-274955</wp:posOffset>
          </wp:positionV>
          <wp:extent cx="2150745" cy="583565"/>
          <wp:effectExtent l="0" t="0" r="190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0745" cy="583565"/>
                  </a:xfrm>
                  <a:prstGeom prst="rect">
                    <a:avLst/>
                  </a:prstGeom>
                </pic:spPr>
              </pic:pic>
            </a:graphicData>
          </a:graphic>
          <wp14:sizeRelH relativeFrom="page">
            <wp14:pctWidth>0</wp14:pctWidth>
          </wp14:sizeRelH>
          <wp14:sizeRelV relativeFrom="page">
            <wp14:pctHeight>0</wp14:pctHeight>
          </wp14:sizeRelV>
        </wp:anchor>
      </w:drawing>
    </w:r>
    <w:r w:rsidR="0083748F">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CE3"/>
    <w:multiLevelType w:val="hybridMultilevel"/>
    <w:tmpl w:val="7340C47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7C1E4F"/>
    <w:multiLevelType w:val="hybridMultilevel"/>
    <w:tmpl w:val="E014F7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D2204A"/>
    <w:multiLevelType w:val="multilevel"/>
    <w:tmpl w:val="D1846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061C1"/>
    <w:multiLevelType w:val="multilevel"/>
    <w:tmpl w:val="E5DCC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B5B27"/>
    <w:multiLevelType w:val="hybridMultilevel"/>
    <w:tmpl w:val="69C8B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3F5C17"/>
    <w:multiLevelType w:val="hybridMultilevel"/>
    <w:tmpl w:val="0F2681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267EAA"/>
    <w:multiLevelType w:val="hybridMultilevel"/>
    <w:tmpl w:val="CABE8F12"/>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E145F5"/>
    <w:multiLevelType w:val="hybridMultilevel"/>
    <w:tmpl w:val="5C72046E"/>
    <w:lvl w:ilvl="0" w:tplc="08090001">
      <w:start w:val="1"/>
      <w:numFmt w:val="bullet"/>
      <w:lvlText w:val=""/>
      <w:lvlJc w:val="left"/>
      <w:pPr>
        <w:ind w:left="-162" w:hanging="360"/>
      </w:pPr>
      <w:rPr>
        <w:rFonts w:hint="default" w:ascii="Symbol" w:hAnsi="Symbol"/>
      </w:rPr>
    </w:lvl>
    <w:lvl w:ilvl="1" w:tplc="08090003" w:tentative="1">
      <w:start w:val="1"/>
      <w:numFmt w:val="bullet"/>
      <w:lvlText w:val="o"/>
      <w:lvlJc w:val="left"/>
      <w:pPr>
        <w:ind w:left="558" w:hanging="360"/>
      </w:pPr>
      <w:rPr>
        <w:rFonts w:hint="default" w:ascii="Courier New" w:hAnsi="Courier New" w:cs="Courier New"/>
      </w:rPr>
    </w:lvl>
    <w:lvl w:ilvl="2" w:tplc="08090005" w:tentative="1">
      <w:start w:val="1"/>
      <w:numFmt w:val="bullet"/>
      <w:lvlText w:val=""/>
      <w:lvlJc w:val="left"/>
      <w:pPr>
        <w:ind w:left="1278" w:hanging="360"/>
      </w:pPr>
      <w:rPr>
        <w:rFonts w:hint="default" w:ascii="Wingdings" w:hAnsi="Wingdings"/>
      </w:rPr>
    </w:lvl>
    <w:lvl w:ilvl="3" w:tplc="08090001" w:tentative="1">
      <w:start w:val="1"/>
      <w:numFmt w:val="bullet"/>
      <w:lvlText w:val=""/>
      <w:lvlJc w:val="left"/>
      <w:pPr>
        <w:ind w:left="1998" w:hanging="360"/>
      </w:pPr>
      <w:rPr>
        <w:rFonts w:hint="default" w:ascii="Symbol" w:hAnsi="Symbol"/>
      </w:rPr>
    </w:lvl>
    <w:lvl w:ilvl="4" w:tplc="08090003" w:tentative="1">
      <w:start w:val="1"/>
      <w:numFmt w:val="bullet"/>
      <w:lvlText w:val="o"/>
      <w:lvlJc w:val="left"/>
      <w:pPr>
        <w:ind w:left="2718" w:hanging="360"/>
      </w:pPr>
      <w:rPr>
        <w:rFonts w:hint="default" w:ascii="Courier New" w:hAnsi="Courier New" w:cs="Courier New"/>
      </w:rPr>
    </w:lvl>
    <w:lvl w:ilvl="5" w:tplc="08090005" w:tentative="1">
      <w:start w:val="1"/>
      <w:numFmt w:val="bullet"/>
      <w:lvlText w:val=""/>
      <w:lvlJc w:val="left"/>
      <w:pPr>
        <w:ind w:left="3438" w:hanging="360"/>
      </w:pPr>
      <w:rPr>
        <w:rFonts w:hint="default" w:ascii="Wingdings" w:hAnsi="Wingdings"/>
      </w:rPr>
    </w:lvl>
    <w:lvl w:ilvl="6" w:tplc="08090001" w:tentative="1">
      <w:start w:val="1"/>
      <w:numFmt w:val="bullet"/>
      <w:lvlText w:val=""/>
      <w:lvlJc w:val="left"/>
      <w:pPr>
        <w:ind w:left="4158" w:hanging="360"/>
      </w:pPr>
      <w:rPr>
        <w:rFonts w:hint="default" w:ascii="Symbol" w:hAnsi="Symbol"/>
      </w:rPr>
    </w:lvl>
    <w:lvl w:ilvl="7" w:tplc="08090003" w:tentative="1">
      <w:start w:val="1"/>
      <w:numFmt w:val="bullet"/>
      <w:lvlText w:val="o"/>
      <w:lvlJc w:val="left"/>
      <w:pPr>
        <w:ind w:left="4878" w:hanging="360"/>
      </w:pPr>
      <w:rPr>
        <w:rFonts w:hint="default" w:ascii="Courier New" w:hAnsi="Courier New" w:cs="Courier New"/>
      </w:rPr>
    </w:lvl>
    <w:lvl w:ilvl="8" w:tplc="08090005" w:tentative="1">
      <w:start w:val="1"/>
      <w:numFmt w:val="bullet"/>
      <w:lvlText w:val=""/>
      <w:lvlJc w:val="left"/>
      <w:pPr>
        <w:ind w:left="5598" w:hanging="360"/>
      </w:pPr>
      <w:rPr>
        <w:rFonts w:hint="default" w:ascii="Wingdings" w:hAnsi="Wingdings"/>
      </w:rPr>
    </w:lvl>
  </w:abstractNum>
  <w:abstractNum w:abstractNumId="8" w15:restartNumberingAfterBreak="0">
    <w:nsid w:val="39A70C75"/>
    <w:multiLevelType w:val="hybridMultilevel"/>
    <w:tmpl w:val="43687290"/>
    <w:lvl w:ilvl="0" w:tplc="0809000F">
      <w:start w:val="1"/>
      <w:numFmt w:val="decimal"/>
      <w:lvlText w:val="%1."/>
      <w:lvlJc w:val="left"/>
      <w:pPr>
        <w:ind w:left="720" w:hanging="360"/>
      </w:pPr>
    </w:lvl>
    <w:lvl w:ilvl="1" w:tplc="D1A679E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B7396B"/>
    <w:multiLevelType w:val="hybridMultilevel"/>
    <w:tmpl w:val="760C0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AB4A95"/>
    <w:multiLevelType w:val="hybridMultilevel"/>
    <w:tmpl w:val="49140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936341"/>
    <w:multiLevelType w:val="hybridMultilevel"/>
    <w:tmpl w:val="5C6C22D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6"/>
  </w:num>
  <w:num w:numId="3">
    <w:abstractNumId w:val="10"/>
  </w:num>
  <w:num w:numId="4">
    <w:abstractNumId w:val="4"/>
  </w:num>
  <w:num w:numId="5">
    <w:abstractNumId w:val="1"/>
  </w:num>
  <w:num w:numId="6">
    <w:abstractNumId w:val="8"/>
  </w:num>
  <w:num w:numId="7">
    <w:abstractNumId w:val="0"/>
  </w:num>
  <w:num w:numId="8">
    <w:abstractNumId w:val="7"/>
  </w:num>
  <w:num w:numId="9">
    <w:abstractNumId w:val="9"/>
  </w:num>
  <w:num w:numId="10">
    <w:abstractNumId w:val="5"/>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08"/>
    <w:rsid w:val="00003AB9"/>
    <w:rsid w:val="00005161"/>
    <w:rsid w:val="00010A0F"/>
    <w:rsid w:val="000112B3"/>
    <w:rsid w:val="0001196E"/>
    <w:rsid w:val="0001247B"/>
    <w:rsid w:val="000132AD"/>
    <w:rsid w:val="000137C3"/>
    <w:rsid w:val="0001520B"/>
    <w:rsid w:val="00015F0B"/>
    <w:rsid w:val="000167CF"/>
    <w:rsid w:val="00016C23"/>
    <w:rsid w:val="00022F61"/>
    <w:rsid w:val="00023DFF"/>
    <w:rsid w:val="00031D2D"/>
    <w:rsid w:val="000324F2"/>
    <w:rsid w:val="00033795"/>
    <w:rsid w:val="00034F3B"/>
    <w:rsid w:val="00040EA7"/>
    <w:rsid w:val="00043AF4"/>
    <w:rsid w:val="00056E7A"/>
    <w:rsid w:val="00060771"/>
    <w:rsid w:val="0006393B"/>
    <w:rsid w:val="00064733"/>
    <w:rsid w:val="00064E09"/>
    <w:rsid w:val="00064EF4"/>
    <w:rsid w:val="000662DF"/>
    <w:rsid w:val="00066DDD"/>
    <w:rsid w:val="000710C9"/>
    <w:rsid w:val="000715FD"/>
    <w:rsid w:val="00071FF0"/>
    <w:rsid w:val="000742B6"/>
    <w:rsid w:val="00080F3C"/>
    <w:rsid w:val="00090A74"/>
    <w:rsid w:val="00091408"/>
    <w:rsid w:val="000927CE"/>
    <w:rsid w:val="0009402B"/>
    <w:rsid w:val="00096E28"/>
    <w:rsid w:val="000A0160"/>
    <w:rsid w:val="000A09C5"/>
    <w:rsid w:val="000A6EE7"/>
    <w:rsid w:val="000B1EAD"/>
    <w:rsid w:val="000B5239"/>
    <w:rsid w:val="000C1E8D"/>
    <w:rsid w:val="000C1F99"/>
    <w:rsid w:val="000C34FC"/>
    <w:rsid w:val="000C6C24"/>
    <w:rsid w:val="000D0AB7"/>
    <w:rsid w:val="000D0FE7"/>
    <w:rsid w:val="000D1429"/>
    <w:rsid w:val="000D1C1F"/>
    <w:rsid w:val="000D39CF"/>
    <w:rsid w:val="000D69A6"/>
    <w:rsid w:val="000E1049"/>
    <w:rsid w:val="000E188E"/>
    <w:rsid w:val="000E265E"/>
    <w:rsid w:val="000E41D2"/>
    <w:rsid w:val="000E5035"/>
    <w:rsid w:val="000E5D05"/>
    <w:rsid w:val="000F335C"/>
    <w:rsid w:val="000F33A9"/>
    <w:rsid w:val="000F4AB8"/>
    <w:rsid w:val="000F5A34"/>
    <w:rsid w:val="000F5A52"/>
    <w:rsid w:val="000F646E"/>
    <w:rsid w:val="00105E92"/>
    <w:rsid w:val="00107A48"/>
    <w:rsid w:val="00107D84"/>
    <w:rsid w:val="00111926"/>
    <w:rsid w:val="00112F49"/>
    <w:rsid w:val="00113207"/>
    <w:rsid w:val="00120129"/>
    <w:rsid w:val="0012112D"/>
    <w:rsid w:val="0012177D"/>
    <w:rsid w:val="00122DFE"/>
    <w:rsid w:val="00123FD0"/>
    <w:rsid w:val="00125139"/>
    <w:rsid w:val="001271F4"/>
    <w:rsid w:val="00130E2B"/>
    <w:rsid w:val="00135848"/>
    <w:rsid w:val="0013616C"/>
    <w:rsid w:val="00136F28"/>
    <w:rsid w:val="001439A6"/>
    <w:rsid w:val="00143B22"/>
    <w:rsid w:val="001462A8"/>
    <w:rsid w:val="001479CE"/>
    <w:rsid w:val="00152508"/>
    <w:rsid w:val="0015370F"/>
    <w:rsid w:val="00153AF4"/>
    <w:rsid w:val="00154E7B"/>
    <w:rsid w:val="00156B41"/>
    <w:rsid w:val="0015716B"/>
    <w:rsid w:val="00160AD4"/>
    <w:rsid w:val="00162ADF"/>
    <w:rsid w:val="0016533F"/>
    <w:rsid w:val="00165375"/>
    <w:rsid w:val="001657FF"/>
    <w:rsid w:val="00165E85"/>
    <w:rsid w:val="00166A16"/>
    <w:rsid w:val="00170F6D"/>
    <w:rsid w:val="001711A7"/>
    <w:rsid w:val="001747FB"/>
    <w:rsid w:val="00177AB0"/>
    <w:rsid w:val="00184E63"/>
    <w:rsid w:val="0018556C"/>
    <w:rsid w:val="00187AD4"/>
    <w:rsid w:val="001902EA"/>
    <w:rsid w:val="00190FC7"/>
    <w:rsid w:val="0019207E"/>
    <w:rsid w:val="00193A49"/>
    <w:rsid w:val="001949D8"/>
    <w:rsid w:val="00194DFD"/>
    <w:rsid w:val="001955E3"/>
    <w:rsid w:val="001A1930"/>
    <w:rsid w:val="001A2D5A"/>
    <w:rsid w:val="001A4B6C"/>
    <w:rsid w:val="001A6C79"/>
    <w:rsid w:val="001B0A71"/>
    <w:rsid w:val="001B2E96"/>
    <w:rsid w:val="001B4B33"/>
    <w:rsid w:val="001C0217"/>
    <w:rsid w:val="001C2E3E"/>
    <w:rsid w:val="001C56D6"/>
    <w:rsid w:val="001C6E46"/>
    <w:rsid w:val="001C7311"/>
    <w:rsid w:val="001D05CA"/>
    <w:rsid w:val="001D1B88"/>
    <w:rsid w:val="001E139D"/>
    <w:rsid w:val="001E3216"/>
    <w:rsid w:val="001E3517"/>
    <w:rsid w:val="001E6F0E"/>
    <w:rsid w:val="001E7B66"/>
    <w:rsid w:val="001F34CB"/>
    <w:rsid w:val="00201BC9"/>
    <w:rsid w:val="00201D21"/>
    <w:rsid w:val="00201D91"/>
    <w:rsid w:val="00206F50"/>
    <w:rsid w:val="0021190A"/>
    <w:rsid w:val="00213FDD"/>
    <w:rsid w:val="002157EC"/>
    <w:rsid w:val="002169B6"/>
    <w:rsid w:val="00216A48"/>
    <w:rsid w:val="00217488"/>
    <w:rsid w:val="0022191A"/>
    <w:rsid w:val="0022234C"/>
    <w:rsid w:val="0022522D"/>
    <w:rsid w:val="002258C1"/>
    <w:rsid w:val="00225C8F"/>
    <w:rsid w:val="00226924"/>
    <w:rsid w:val="00234228"/>
    <w:rsid w:val="00236420"/>
    <w:rsid w:val="002407F6"/>
    <w:rsid w:val="002410A6"/>
    <w:rsid w:val="00245FDA"/>
    <w:rsid w:val="00246522"/>
    <w:rsid w:val="00247EA9"/>
    <w:rsid w:val="002505D3"/>
    <w:rsid w:val="00250CAA"/>
    <w:rsid w:val="002534B7"/>
    <w:rsid w:val="002538DD"/>
    <w:rsid w:val="00253DBF"/>
    <w:rsid w:val="0025421C"/>
    <w:rsid w:val="0025592A"/>
    <w:rsid w:val="00257B58"/>
    <w:rsid w:val="002607CC"/>
    <w:rsid w:val="002619DC"/>
    <w:rsid w:val="00265397"/>
    <w:rsid w:val="00267858"/>
    <w:rsid w:val="002713A2"/>
    <w:rsid w:val="002722BD"/>
    <w:rsid w:val="00281633"/>
    <w:rsid w:val="00283905"/>
    <w:rsid w:val="00283B92"/>
    <w:rsid w:val="00283F5C"/>
    <w:rsid w:val="00286DAB"/>
    <w:rsid w:val="00292C4B"/>
    <w:rsid w:val="00293416"/>
    <w:rsid w:val="002971E4"/>
    <w:rsid w:val="002A0569"/>
    <w:rsid w:val="002A677C"/>
    <w:rsid w:val="002A7037"/>
    <w:rsid w:val="002B05CE"/>
    <w:rsid w:val="002B11E8"/>
    <w:rsid w:val="002B3203"/>
    <w:rsid w:val="002B332E"/>
    <w:rsid w:val="002B3D1E"/>
    <w:rsid w:val="002B3E50"/>
    <w:rsid w:val="002B4959"/>
    <w:rsid w:val="002B539F"/>
    <w:rsid w:val="002B71FA"/>
    <w:rsid w:val="002B77BF"/>
    <w:rsid w:val="002C1E85"/>
    <w:rsid w:val="002C219E"/>
    <w:rsid w:val="002C4105"/>
    <w:rsid w:val="002C589C"/>
    <w:rsid w:val="002C69F5"/>
    <w:rsid w:val="002D2407"/>
    <w:rsid w:val="002D2F11"/>
    <w:rsid w:val="002D30D8"/>
    <w:rsid w:val="002D35DF"/>
    <w:rsid w:val="002D5CEF"/>
    <w:rsid w:val="002D6714"/>
    <w:rsid w:val="002E73E8"/>
    <w:rsid w:val="002E7A65"/>
    <w:rsid w:val="002F0042"/>
    <w:rsid w:val="002F011E"/>
    <w:rsid w:val="002F1524"/>
    <w:rsid w:val="002F6646"/>
    <w:rsid w:val="002F71C4"/>
    <w:rsid w:val="00301E34"/>
    <w:rsid w:val="00302ABB"/>
    <w:rsid w:val="003053DE"/>
    <w:rsid w:val="00305F18"/>
    <w:rsid w:val="00306007"/>
    <w:rsid w:val="003065ED"/>
    <w:rsid w:val="003129B2"/>
    <w:rsid w:val="00313CC0"/>
    <w:rsid w:val="003159C1"/>
    <w:rsid w:val="00316B59"/>
    <w:rsid w:val="00320D57"/>
    <w:rsid w:val="00321619"/>
    <w:rsid w:val="00325B08"/>
    <w:rsid w:val="0032672B"/>
    <w:rsid w:val="00327FF0"/>
    <w:rsid w:val="0033113F"/>
    <w:rsid w:val="00331290"/>
    <w:rsid w:val="0033150A"/>
    <w:rsid w:val="00333D28"/>
    <w:rsid w:val="00337A23"/>
    <w:rsid w:val="003412BE"/>
    <w:rsid w:val="003429C2"/>
    <w:rsid w:val="00344C16"/>
    <w:rsid w:val="00352C10"/>
    <w:rsid w:val="00352CBD"/>
    <w:rsid w:val="003536DA"/>
    <w:rsid w:val="003617DB"/>
    <w:rsid w:val="00364023"/>
    <w:rsid w:val="00364457"/>
    <w:rsid w:val="003657C7"/>
    <w:rsid w:val="00366252"/>
    <w:rsid w:val="003708F7"/>
    <w:rsid w:val="00371BDA"/>
    <w:rsid w:val="0037454B"/>
    <w:rsid w:val="00377445"/>
    <w:rsid w:val="0037769D"/>
    <w:rsid w:val="00381633"/>
    <w:rsid w:val="003837CC"/>
    <w:rsid w:val="003860E0"/>
    <w:rsid w:val="00395A8B"/>
    <w:rsid w:val="00395E33"/>
    <w:rsid w:val="003A09C9"/>
    <w:rsid w:val="003A2343"/>
    <w:rsid w:val="003A39C3"/>
    <w:rsid w:val="003A4A76"/>
    <w:rsid w:val="003A547F"/>
    <w:rsid w:val="003A6AA6"/>
    <w:rsid w:val="003A7F16"/>
    <w:rsid w:val="003B2707"/>
    <w:rsid w:val="003B6545"/>
    <w:rsid w:val="003B6749"/>
    <w:rsid w:val="003B7DF4"/>
    <w:rsid w:val="003C1725"/>
    <w:rsid w:val="003C18A5"/>
    <w:rsid w:val="003C18B1"/>
    <w:rsid w:val="003C3642"/>
    <w:rsid w:val="003C36F2"/>
    <w:rsid w:val="003C41E2"/>
    <w:rsid w:val="003C50A6"/>
    <w:rsid w:val="003C605E"/>
    <w:rsid w:val="003C674C"/>
    <w:rsid w:val="003C7655"/>
    <w:rsid w:val="003D2954"/>
    <w:rsid w:val="003D3A02"/>
    <w:rsid w:val="003D5FCF"/>
    <w:rsid w:val="003D6E4C"/>
    <w:rsid w:val="003D6EDD"/>
    <w:rsid w:val="003D778A"/>
    <w:rsid w:val="003E04FE"/>
    <w:rsid w:val="003E22CB"/>
    <w:rsid w:val="003E5A60"/>
    <w:rsid w:val="003E70F1"/>
    <w:rsid w:val="003E75E5"/>
    <w:rsid w:val="003E7837"/>
    <w:rsid w:val="003F1040"/>
    <w:rsid w:val="003F381D"/>
    <w:rsid w:val="003F6804"/>
    <w:rsid w:val="003F72EA"/>
    <w:rsid w:val="004010CD"/>
    <w:rsid w:val="00403E46"/>
    <w:rsid w:val="00405919"/>
    <w:rsid w:val="00407009"/>
    <w:rsid w:val="00411F1F"/>
    <w:rsid w:val="00415AEF"/>
    <w:rsid w:val="004166ED"/>
    <w:rsid w:val="00420D82"/>
    <w:rsid w:val="00421294"/>
    <w:rsid w:val="00421EAB"/>
    <w:rsid w:val="004246E8"/>
    <w:rsid w:val="00424C62"/>
    <w:rsid w:val="0042573F"/>
    <w:rsid w:val="0042589C"/>
    <w:rsid w:val="00425DB0"/>
    <w:rsid w:val="0043003A"/>
    <w:rsid w:val="00430768"/>
    <w:rsid w:val="00430FBC"/>
    <w:rsid w:val="00431F72"/>
    <w:rsid w:val="00433783"/>
    <w:rsid w:val="00434241"/>
    <w:rsid w:val="0043697D"/>
    <w:rsid w:val="00437899"/>
    <w:rsid w:val="0044089B"/>
    <w:rsid w:val="00441239"/>
    <w:rsid w:val="00443230"/>
    <w:rsid w:val="004467BC"/>
    <w:rsid w:val="004476AE"/>
    <w:rsid w:val="0045140A"/>
    <w:rsid w:val="00453C4F"/>
    <w:rsid w:val="00457B1E"/>
    <w:rsid w:val="00460448"/>
    <w:rsid w:val="00460730"/>
    <w:rsid w:val="004624DC"/>
    <w:rsid w:val="00463D3E"/>
    <w:rsid w:val="00464A5F"/>
    <w:rsid w:val="00470BE8"/>
    <w:rsid w:val="00470F65"/>
    <w:rsid w:val="00471F8B"/>
    <w:rsid w:val="004724C9"/>
    <w:rsid w:val="00473467"/>
    <w:rsid w:val="00473DAB"/>
    <w:rsid w:val="00480573"/>
    <w:rsid w:val="00481E77"/>
    <w:rsid w:val="00482247"/>
    <w:rsid w:val="00483C71"/>
    <w:rsid w:val="00486249"/>
    <w:rsid w:val="0048714A"/>
    <w:rsid w:val="004903CE"/>
    <w:rsid w:val="004936EF"/>
    <w:rsid w:val="00493E80"/>
    <w:rsid w:val="00494890"/>
    <w:rsid w:val="004956E6"/>
    <w:rsid w:val="00496D52"/>
    <w:rsid w:val="004A0354"/>
    <w:rsid w:val="004A0C00"/>
    <w:rsid w:val="004A242D"/>
    <w:rsid w:val="004A282A"/>
    <w:rsid w:val="004A356B"/>
    <w:rsid w:val="004A6497"/>
    <w:rsid w:val="004A72F5"/>
    <w:rsid w:val="004B49CA"/>
    <w:rsid w:val="004B7F20"/>
    <w:rsid w:val="004C0B2A"/>
    <w:rsid w:val="004C13BB"/>
    <w:rsid w:val="004C1A9D"/>
    <w:rsid w:val="004C1FEB"/>
    <w:rsid w:val="004C2224"/>
    <w:rsid w:val="004C27CE"/>
    <w:rsid w:val="004C2B01"/>
    <w:rsid w:val="004C5540"/>
    <w:rsid w:val="004C652B"/>
    <w:rsid w:val="004D2B63"/>
    <w:rsid w:val="004D3593"/>
    <w:rsid w:val="004D3622"/>
    <w:rsid w:val="004D3E31"/>
    <w:rsid w:val="004D426F"/>
    <w:rsid w:val="004D7AF3"/>
    <w:rsid w:val="004E06E6"/>
    <w:rsid w:val="004E0F87"/>
    <w:rsid w:val="004F02F7"/>
    <w:rsid w:val="004F22BE"/>
    <w:rsid w:val="004F4B09"/>
    <w:rsid w:val="004F6CE3"/>
    <w:rsid w:val="004F6FE2"/>
    <w:rsid w:val="00500E5D"/>
    <w:rsid w:val="005030C1"/>
    <w:rsid w:val="00507856"/>
    <w:rsid w:val="005168CB"/>
    <w:rsid w:val="00517AF0"/>
    <w:rsid w:val="00517D44"/>
    <w:rsid w:val="00520D4D"/>
    <w:rsid w:val="005214ED"/>
    <w:rsid w:val="00522B8F"/>
    <w:rsid w:val="00522F81"/>
    <w:rsid w:val="00523F61"/>
    <w:rsid w:val="00524953"/>
    <w:rsid w:val="00525387"/>
    <w:rsid w:val="00525985"/>
    <w:rsid w:val="00525A15"/>
    <w:rsid w:val="005327F1"/>
    <w:rsid w:val="00532FF0"/>
    <w:rsid w:val="00534B97"/>
    <w:rsid w:val="00536529"/>
    <w:rsid w:val="00536EBB"/>
    <w:rsid w:val="0053761A"/>
    <w:rsid w:val="005378E1"/>
    <w:rsid w:val="00541C6C"/>
    <w:rsid w:val="00542C0B"/>
    <w:rsid w:val="00545A0D"/>
    <w:rsid w:val="00547044"/>
    <w:rsid w:val="00553F70"/>
    <w:rsid w:val="005549AA"/>
    <w:rsid w:val="00560E4A"/>
    <w:rsid w:val="005630BE"/>
    <w:rsid w:val="00563699"/>
    <w:rsid w:val="00565148"/>
    <w:rsid w:val="00566E15"/>
    <w:rsid w:val="0057074E"/>
    <w:rsid w:val="00571F0B"/>
    <w:rsid w:val="005738CD"/>
    <w:rsid w:val="0057496F"/>
    <w:rsid w:val="00575314"/>
    <w:rsid w:val="005754D7"/>
    <w:rsid w:val="00583485"/>
    <w:rsid w:val="005839B8"/>
    <w:rsid w:val="00584302"/>
    <w:rsid w:val="00586129"/>
    <w:rsid w:val="0059026F"/>
    <w:rsid w:val="00591680"/>
    <w:rsid w:val="00593E8A"/>
    <w:rsid w:val="00595C80"/>
    <w:rsid w:val="005A10B6"/>
    <w:rsid w:val="005A32CF"/>
    <w:rsid w:val="005A65BC"/>
    <w:rsid w:val="005B0F08"/>
    <w:rsid w:val="005B1A46"/>
    <w:rsid w:val="005B1F53"/>
    <w:rsid w:val="005B4AF8"/>
    <w:rsid w:val="005B5B77"/>
    <w:rsid w:val="005B73C5"/>
    <w:rsid w:val="005C0436"/>
    <w:rsid w:val="005C30B7"/>
    <w:rsid w:val="005C3679"/>
    <w:rsid w:val="005C3A24"/>
    <w:rsid w:val="005C4C0C"/>
    <w:rsid w:val="005C6787"/>
    <w:rsid w:val="005D2280"/>
    <w:rsid w:val="005D37BE"/>
    <w:rsid w:val="005D55DB"/>
    <w:rsid w:val="005D6BA0"/>
    <w:rsid w:val="005E089E"/>
    <w:rsid w:val="005E1E92"/>
    <w:rsid w:val="005E7990"/>
    <w:rsid w:val="005F08A5"/>
    <w:rsid w:val="005F2131"/>
    <w:rsid w:val="005F3142"/>
    <w:rsid w:val="005F3403"/>
    <w:rsid w:val="005F47E9"/>
    <w:rsid w:val="005F514C"/>
    <w:rsid w:val="005F5162"/>
    <w:rsid w:val="005F59FF"/>
    <w:rsid w:val="005F5BBC"/>
    <w:rsid w:val="005F5FB2"/>
    <w:rsid w:val="005F649C"/>
    <w:rsid w:val="005F7B12"/>
    <w:rsid w:val="00600E90"/>
    <w:rsid w:val="00601534"/>
    <w:rsid w:val="00604CB9"/>
    <w:rsid w:val="00607E5C"/>
    <w:rsid w:val="00610612"/>
    <w:rsid w:val="0061084D"/>
    <w:rsid w:val="00611083"/>
    <w:rsid w:val="00611A6E"/>
    <w:rsid w:val="00613647"/>
    <w:rsid w:val="00613CA8"/>
    <w:rsid w:val="00622D2F"/>
    <w:rsid w:val="006308B7"/>
    <w:rsid w:val="00630947"/>
    <w:rsid w:val="0063131F"/>
    <w:rsid w:val="006330DC"/>
    <w:rsid w:val="006331D5"/>
    <w:rsid w:val="00634003"/>
    <w:rsid w:val="00634EF3"/>
    <w:rsid w:val="00637DDF"/>
    <w:rsid w:val="00640BF3"/>
    <w:rsid w:val="0064175B"/>
    <w:rsid w:val="00644C0A"/>
    <w:rsid w:val="00651194"/>
    <w:rsid w:val="0065301E"/>
    <w:rsid w:val="00653106"/>
    <w:rsid w:val="00653182"/>
    <w:rsid w:val="00653DD6"/>
    <w:rsid w:val="00656AC6"/>
    <w:rsid w:val="00657501"/>
    <w:rsid w:val="00657E82"/>
    <w:rsid w:val="006612C7"/>
    <w:rsid w:val="00670672"/>
    <w:rsid w:val="00670C4A"/>
    <w:rsid w:val="00673CCB"/>
    <w:rsid w:val="00677255"/>
    <w:rsid w:val="00677644"/>
    <w:rsid w:val="00677E12"/>
    <w:rsid w:val="00680DC9"/>
    <w:rsid w:val="0068192A"/>
    <w:rsid w:val="0068285E"/>
    <w:rsid w:val="00683246"/>
    <w:rsid w:val="00683A15"/>
    <w:rsid w:val="00684183"/>
    <w:rsid w:val="00684440"/>
    <w:rsid w:val="00684465"/>
    <w:rsid w:val="006853AC"/>
    <w:rsid w:val="00690FCB"/>
    <w:rsid w:val="00691816"/>
    <w:rsid w:val="00691B39"/>
    <w:rsid w:val="00691B66"/>
    <w:rsid w:val="00691FF8"/>
    <w:rsid w:val="00692CBD"/>
    <w:rsid w:val="0069442A"/>
    <w:rsid w:val="006945F2"/>
    <w:rsid w:val="00697098"/>
    <w:rsid w:val="00697BA0"/>
    <w:rsid w:val="006A39DB"/>
    <w:rsid w:val="006A433B"/>
    <w:rsid w:val="006A57D2"/>
    <w:rsid w:val="006A7F5B"/>
    <w:rsid w:val="006B01EB"/>
    <w:rsid w:val="006B067C"/>
    <w:rsid w:val="006B4379"/>
    <w:rsid w:val="006B711F"/>
    <w:rsid w:val="006B78FC"/>
    <w:rsid w:val="006C1256"/>
    <w:rsid w:val="006C1D3D"/>
    <w:rsid w:val="006C266F"/>
    <w:rsid w:val="006C2BA5"/>
    <w:rsid w:val="006C4DA5"/>
    <w:rsid w:val="006C4DFC"/>
    <w:rsid w:val="006C5313"/>
    <w:rsid w:val="006D3FCE"/>
    <w:rsid w:val="006D6869"/>
    <w:rsid w:val="006D7459"/>
    <w:rsid w:val="006D7E11"/>
    <w:rsid w:val="006E0230"/>
    <w:rsid w:val="006E14E1"/>
    <w:rsid w:val="006E1B49"/>
    <w:rsid w:val="006E23CB"/>
    <w:rsid w:val="006E49E1"/>
    <w:rsid w:val="006E5994"/>
    <w:rsid w:val="006E770D"/>
    <w:rsid w:val="006F09C6"/>
    <w:rsid w:val="006F2F3C"/>
    <w:rsid w:val="006F3245"/>
    <w:rsid w:val="006F5F13"/>
    <w:rsid w:val="006F722B"/>
    <w:rsid w:val="006F7873"/>
    <w:rsid w:val="00700653"/>
    <w:rsid w:val="007026C5"/>
    <w:rsid w:val="00703818"/>
    <w:rsid w:val="00704D6C"/>
    <w:rsid w:val="0070565B"/>
    <w:rsid w:val="00705BE3"/>
    <w:rsid w:val="00707259"/>
    <w:rsid w:val="00715806"/>
    <w:rsid w:val="00715840"/>
    <w:rsid w:val="00723F05"/>
    <w:rsid w:val="00723F2F"/>
    <w:rsid w:val="007241E8"/>
    <w:rsid w:val="00724406"/>
    <w:rsid w:val="0073192D"/>
    <w:rsid w:val="00731A51"/>
    <w:rsid w:val="0073676F"/>
    <w:rsid w:val="007402DC"/>
    <w:rsid w:val="00740462"/>
    <w:rsid w:val="0074175E"/>
    <w:rsid w:val="00750458"/>
    <w:rsid w:val="00752C70"/>
    <w:rsid w:val="00752CA5"/>
    <w:rsid w:val="00754990"/>
    <w:rsid w:val="00756797"/>
    <w:rsid w:val="0075735F"/>
    <w:rsid w:val="00761764"/>
    <w:rsid w:val="007626A4"/>
    <w:rsid w:val="00764377"/>
    <w:rsid w:val="00765838"/>
    <w:rsid w:val="0076680E"/>
    <w:rsid w:val="00767AF9"/>
    <w:rsid w:val="007719E0"/>
    <w:rsid w:val="0077255C"/>
    <w:rsid w:val="007727A9"/>
    <w:rsid w:val="00772A44"/>
    <w:rsid w:val="00772F69"/>
    <w:rsid w:val="00773788"/>
    <w:rsid w:val="007746F2"/>
    <w:rsid w:val="007822BA"/>
    <w:rsid w:val="00783820"/>
    <w:rsid w:val="007844EA"/>
    <w:rsid w:val="00785206"/>
    <w:rsid w:val="00785A3F"/>
    <w:rsid w:val="00785A61"/>
    <w:rsid w:val="007910FB"/>
    <w:rsid w:val="007953CD"/>
    <w:rsid w:val="007973EC"/>
    <w:rsid w:val="007A2DA8"/>
    <w:rsid w:val="007A34CC"/>
    <w:rsid w:val="007A3816"/>
    <w:rsid w:val="007A4E9E"/>
    <w:rsid w:val="007A65C0"/>
    <w:rsid w:val="007A6D42"/>
    <w:rsid w:val="007B06FD"/>
    <w:rsid w:val="007B45B4"/>
    <w:rsid w:val="007B5A55"/>
    <w:rsid w:val="007C0357"/>
    <w:rsid w:val="007C53CB"/>
    <w:rsid w:val="007C61CC"/>
    <w:rsid w:val="007C6B28"/>
    <w:rsid w:val="007C73FF"/>
    <w:rsid w:val="007C79A5"/>
    <w:rsid w:val="007D0F05"/>
    <w:rsid w:val="007D2223"/>
    <w:rsid w:val="007D28CA"/>
    <w:rsid w:val="007D2ECD"/>
    <w:rsid w:val="007D56AE"/>
    <w:rsid w:val="007D58B1"/>
    <w:rsid w:val="007D7BB6"/>
    <w:rsid w:val="007E2C2C"/>
    <w:rsid w:val="007E512F"/>
    <w:rsid w:val="007E61AF"/>
    <w:rsid w:val="007F0C24"/>
    <w:rsid w:val="007F34D4"/>
    <w:rsid w:val="007F3844"/>
    <w:rsid w:val="007F5FA0"/>
    <w:rsid w:val="007F6F8A"/>
    <w:rsid w:val="007F7BBF"/>
    <w:rsid w:val="008031E5"/>
    <w:rsid w:val="00806C3B"/>
    <w:rsid w:val="008074BF"/>
    <w:rsid w:val="00807B47"/>
    <w:rsid w:val="00810DA2"/>
    <w:rsid w:val="00811F5C"/>
    <w:rsid w:val="00813AC2"/>
    <w:rsid w:val="00813E7B"/>
    <w:rsid w:val="00814442"/>
    <w:rsid w:val="0081786D"/>
    <w:rsid w:val="00820D84"/>
    <w:rsid w:val="008217E6"/>
    <w:rsid w:val="008337BD"/>
    <w:rsid w:val="008337FF"/>
    <w:rsid w:val="008338F5"/>
    <w:rsid w:val="0083748F"/>
    <w:rsid w:val="00837554"/>
    <w:rsid w:val="00842EB0"/>
    <w:rsid w:val="00843B40"/>
    <w:rsid w:val="008456FA"/>
    <w:rsid w:val="0084730F"/>
    <w:rsid w:val="00847945"/>
    <w:rsid w:val="00853415"/>
    <w:rsid w:val="008546AD"/>
    <w:rsid w:val="00854F6F"/>
    <w:rsid w:val="00856D9D"/>
    <w:rsid w:val="008627B7"/>
    <w:rsid w:val="0086320B"/>
    <w:rsid w:val="0086412A"/>
    <w:rsid w:val="00865A82"/>
    <w:rsid w:val="008704F4"/>
    <w:rsid w:val="008747C9"/>
    <w:rsid w:val="008761BB"/>
    <w:rsid w:val="008765FB"/>
    <w:rsid w:val="00876BB8"/>
    <w:rsid w:val="00884811"/>
    <w:rsid w:val="008855DE"/>
    <w:rsid w:val="00890614"/>
    <w:rsid w:val="00890C37"/>
    <w:rsid w:val="008930F3"/>
    <w:rsid w:val="008949F4"/>
    <w:rsid w:val="00895217"/>
    <w:rsid w:val="008A3887"/>
    <w:rsid w:val="008B293F"/>
    <w:rsid w:val="008B6E3B"/>
    <w:rsid w:val="008B7CC8"/>
    <w:rsid w:val="008B7E6C"/>
    <w:rsid w:val="008C0209"/>
    <w:rsid w:val="008C0A6F"/>
    <w:rsid w:val="008C1317"/>
    <w:rsid w:val="008D1F8A"/>
    <w:rsid w:val="008E1B06"/>
    <w:rsid w:val="008E1B3D"/>
    <w:rsid w:val="008E2864"/>
    <w:rsid w:val="008E2EB9"/>
    <w:rsid w:val="008E349C"/>
    <w:rsid w:val="008E3B0B"/>
    <w:rsid w:val="008E4FEF"/>
    <w:rsid w:val="008E6057"/>
    <w:rsid w:val="008F5DF6"/>
    <w:rsid w:val="008F6355"/>
    <w:rsid w:val="008F7272"/>
    <w:rsid w:val="008F7BA6"/>
    <w:rsid w:val="009066A5"/>
    <w:rsid w:val="009070AE"/>
    <w:rsid w:val="0091005D"/>
    <w:rsid w:val="0091196E"/>
    <w:rsid w:val="00916FAB"/>
    <w:rsid w:val="00917B5F"/>
    <w:rsid w:val="009201EB"/>
    <w:rsid w:val="00924219"/>
    <w:rsid w:val="00925DE7"/>
    <w:rsid w:val="009306D8"/>
    <w:rsid w:val="00932F6F"/>
    <w:rsid w:val="009378B4"/>
    <w:rsid w:val="00940055"/>
    <w:rsid w:val="009408C8"/>
    <w:rsid w:val="00943133"/>
    <w:rsid w:val="009444A1"/>
    <w:rsid w:val="00945972"/>
    <w:rsid w:val="009525B5"/>
    <w:rsid w:val="00952A3F"/>
    <w:rsid w:val="00953F77"/>
    <w:rsid w:val="00954FAF"/>
    <w:rsid w:val="00955328"/>
    <w:rsid w:val="00957FEA"/>
    <w:rsid w:val="00962AB0"/>
    <w:rsid w:val="00962FF9"/>
    <w:rsid w:val="009642C2"/>
    <w:rsid w:val="00972444"/>
    <w:rsid w:val="00972740"/>
    <w:rsid w:val="00973590"/>
    <w:rsid w:val="0097459E"/>
    <w:rsid w:val="00975121"/>
    <w:rsid w:val="0097594A"/>
    <w:rsid w:val="00975FBC"/>
    <w:rsid w:val="009800E0"/>
    <w:rsid w:val="00980125"/>
    <w:rsid w:val="00985D84"/>
    <w:rsid w:val="00985FFA"/>
    <w:rsid w:val="00986031"/>
    <w:rsid w:val="0099434B"/>
    <w:rsid w:val="009976CC"/>
    <w:rsid w:val="009A03A7"/>
    <w:rsid w:val="009A0DD7"/>
    <w:rsid w:val="009A1329"/>
    <w:rsid w:val="009A467F"/>
    <w:rsid w:val="009A6520"/>
    <w:rsid w:val="009B0010"/>
    <w:rsid w:val="009B0829"/>
    <w:rsid w:val="009B2E0C"/>
    <w:rsid w:val="009B3E9C"/>
    <w:rsid w:val="009B6473"/>
    <w:rsid w:val="009C1057"/>
    <w:rsid w:val="009C127B"/>
    <w:rsid w:val="009C2CE2"/>
    <w:rsid w:val="009C3438"/>
    <w:rsid w:val="009C58E6"/>
    <w:rsid w:val="009C723D"/>
    <w:rsid w:val="009C750E"/>
    <w:rsid w:val="009C7816"/>
    <w:rsid w:val="009D443F"/>
    <w:rsid w:val="009D50B2"/>
    <w:rsid w:val="009D672D"/>
    <w:rsid w:val="009D7494"/>
    <w:rsid w:val="009E0A16"/>
    <w:rsid w:val="009E1986"/>
    <w:rsid w:val="009E2D43"/>
    <w:rsid w:val="009F2F0B"/>
    <w:rsid w:val="009F4006"/>
    <w:rsid w:val="009F5292"/>
    <w:rsid w:val="009F5712"/>
    <w:rsid w:val="009F5DF8"/>
    <w:rsid w:val="009F6891"/>
    <w:rsid w:val="009F7F67"/>
    <w:rsid w:val="00A067B8"/>
    <w:rsid w:val="00A114C6"/>
    <w:rsid w:val="00A1768F"/>
    <w:rsid w:val="00A21CE9"/>
    <w:rsid w:val="00A236C2"/>
    <w:rsid w:val="00A24001"/>
    <w:rsid w:val="00A261DE"/>
    <w:rsid w:val="00A33E3C"/>
    <w:rsid w:val="00A34C20"/>
    <w:rsid w:val="00A371DA"/>
    <w:rsid w:val="00A37885"/>
    <w:rsid w:val="00A412BF"/>
    <w:rsid w:val="00A42233"/>
    <w:rsid w:val="00A43457"/>
    <w:rsid w:val="00A457ED"/>
    <w:rsid w:val="00A460AB"/>
    <w:rsid w:val="00A50E30"/>
    <w:rsid w:val="00A520B8"/>
    <w:rsid w:val="00A55B1F"/>
    <w:rsid w:val="00A5743E"/>
    <w:rsid w:val="00A61202"/>
    <w:rsid w:val="00A624AE"/>
    <w:rsid w:val="00A65736"/>
    <w:rsid w:val="00A70A82"/>
    <w:rsid w:val="00A70E38"/>
    <w:rsid w:val="00A721E9"/>
    <w:rsid w:val="00A745B1"/>
    <w:rsid w:val="00A76511"/>
    <w:rsid w:val="00A82550"/>
    <w:rsid w:val="00A83175"/>
    <w:rsid w:val="00A84660"/>
    <w:rsid w:val="00A910B4"/>
    <w:rsid w:val="00A9551B"/>
    <w:rsid w:val="00A9572C"/>
    <w:rsid w:val="00A966AE"/>
    <w:rsid w:val="00AA161C"/>
    <w:rsid w:val="00AA2711"/>
    <w:rsid w:val="00AA4EE6"/>
    <w:rsid w:val="00AA65FF"/>
    <w:rsid w:val="00AA6B53"/>
    <w:rsid w:val="00AA7C1C"/>
    <w:rsid w:val="00AB34EA"/>
    <w:rsid w:val="00AB3DDC"/>
    <w:rsid w:val="00AB61AD"/>
    <w:rsid w:val="00AB647E"/>
    <w:rsid w:val="00AB6BA5"/>
    <w:rsid w:val="00AB7801"/>
    <w:rsid w:val="00AD0124"/>
    <w:rsid w:val="00AD039D"/>
    <w:rsid w:val="00AD2D56"/>
    <w:rsid w:val="00AD3FFE"/>
    <w:rsid w:val="00AD402A"/>
    <w:rsid w:val="00AD6997"/>
    <w:rsid w:val="00AE1A82"/>
    <w:rsid w:val="00AE1C03"/>
    <w:rsid w:val="00AE48F6"/>
    <w:rsid w:val="00AE6CFF"/>
    <w:rsid w:val="00AE7173"/>
    <w:rsid w:val="00AE768A"/>
    <w:rsid w:val="00AF0223"/>
    <w:rsid w:val="00AF06C3"/>
    <w:rsid w:val="00B1003A"/>
    <w:rsid w:val="00B10870"/>
    <w:rsid w:val="00B11632"/>
    <w:rsid w:val="00B11E73"/>
    <w:rsid w:val="00B12487"/>
    <w:rsid w:val="00B143D1"/>
    <w:rsid w:val="00B1531A"/>
    <w:rsid w:val="00B16D07"/>
    <w:rsid w:val="00B21309"/>
    <w:rsid w:val="00B23AF4"/>
    <w:rsid w:val="00B25DAE"/>
    <w:rsid w:val="00B25FF5"/>
    <w:rsid w:val="00B27B47"/>
    <w:rsid w:val="00B27CA2"/>
    <w:rsid w:val="00B33C61"/>
    <w:rsid w:val="00B3685A"/>
    <w:rsid w:val="00B37ABB"/>
    <w:rsid w:val="00B425DD"/>
    <w:rsid w:val="00B44351"/>
    <w:rsid w:val="00B479C2"/>
    <w:rsid w:val="00B50C2F"/>
    <w:rsid w:val="00B51D12"/>
    <w:rsid w:val="00B54467"/>
    <w:rsid w:val="00B6137E"/>
    <w:rsid w:val="00B62ADD"/>
    <w:rsid w:val="00B645A8"/>
    <w:rsid w:val="00B64703"/>
    <w:rsid w:val="00B70AAF"/>
    <w:rsid w:val="00B71D29"/>
    <w:rsid w:val="00B7240B"/>
    <w:rsid w:val="00B814CC"/>
    <w:rsid w:val="00B81A2F"/>
    <w:rsid w:val="00B81DD5"/>
    <w:rsid w:val="00B832D8"/>
    <w:rsid w:val="00B83C1F"/>
    <w:rsid w:val="00B845C3"/>
    <w:rsid w:val="00B84912"/>
    <w:rsid w:val="00B856C3"/>
    <w:rsid w:val="00B86A2F"/>
    <w:rsid w:val="00B90AB4"/>
    <w:rsid w:val="00B95A3A"/>
    <w:rsid w:val="00B96297"/>
    <w:rsid w:val="00BA1CEE"/>
    <w:rsid w:val="00BA33D6"/>
    <w:rsid w:val="00BA3561"/>
    <w:rsid w:val="00BA378D"/>
    <w:rsid w:val="00BA4DF9"/>
    <w:rsid w:val="00BA50D7"/>
    <w:rsid w:val="00BA58D0"/>
    <w:rsid w:val="00BB02EB"/>
    <w:rsid w:val="00BB0794"/>
    <w:rsid w:val="00BB09C9"/>
    <w:rsid w:val="00BB4788"/>
    <w:rsid w:val="00BB6A1F"/>
    <w:rsid w:val="00BB6E96"/>
    <w:rsid w:val="00BC0F72"/>
    <w:rsid w:val="00BC389D"/>
    <w:rsid w:val="00BC5E2A"/>
    <w:rsid w:val="00BC6255"/>
    <w:rsid w:val="00BC6BB5"/>
    <w:rsid w:val="00BC6C8B"/>
    <w:rsid w:val="00BD24E4"/>
    <w:rsid w:val="00BD2FC0"/>
    <w:rsid w:val="00BD35F8"/>
    <w:rsid w:val="00BD4880"/>
    <w:rsid w:val="00BD657E"/>
    <w:rsid w:val="00BD7DA5"/>
    <w:rsid w:val="00BE136E"/>
    <w:rsid w:val="00BE3B52"/>
    <w:rsid w:val="00BE54F0"/>
    <w:rsid w:val="00BE6EEC"/>
    <w:rsid w:val="00BF030A"/>
    <w:rsid w:val="00BF0968"/>
    <w:rsid w:val="00BF0DFB"/>
    <w:rsid w:val="00BF0EFE"/>
    <w:rsid w:val="00BF1C41"/>
    <w:rsid w:val="00BF55EE"/>
    <w:rsid w:val="00BF593B"/>
    <w:rsid w:val="00BF7916"/>
    <w:rsid w:val="00C014AC"/>
    <w:rsid w:val="00C04395"/>
    <w:rsid w:val="00C05308"/>
    <w:rsid w:val="00C06E39"/>
    <w:rsid w:val="00C070E4"/>
    <w:rsid w:val="00C112BE"/>
    <w:rsid w:val="00C1492C"/>
    <w:rsid w:val="00C22162"/>
    <w:rsid w:val="00C2222D"/>
    <w:rsid w:val="00C2288A"/>
    <w:rsid w:val="00C23AE1"/>
    <w:rsid w:val="00C2446E"/>
    <w:rsid w:val="00C246F0"/>
    <w:rsid w:val="00C300D4"/>
    <w:rsid w:val="00C32C88"/>
    <w:rsid w:val="00C351C4"/>
    <w:rsid w:val="00C35234"/>
    <w:rsid w:val="00C361FD"/>
    <w:rsid w:val="00C37340"/>
    <w:rsid w:val="00C40A7C"/>
    <w:rsid w:val="00C425A4"/>
    <w:rsid w:val="00C47677"/>
    <w:rsid w:val="00C50FE8"/>
    <w:rsid w:val="00C515D5"/>
    <w:rsid w:val="00C538AE"/>
    <w:rsid w:val="00C5463B"/>
    <w:rsid w:val="00C553F2"/>
    <w:rsid w:val="00C5613C"/>
    <w:rsid w:val="00C6421E"/>
    <w:rsid w:val="00C64604"/>
    <w:rsid w:val="00C658D2"/>
    <w:rsid w:val="00C67589"/>
    <w:rsid w:val="00C72E10"/>
    <w:rsid w:val="00C74121"/>
    <w:rsid w:val="00C76E86"/>
    <w:rsid w:val="00C829C6"/>
    <w:rsid w:val="00C82DB3"/>
    <w:rsid w:val="00C83B7A"/>
    <w:rsid w:val="00C83E5A"/>
    <w:rsid w:val="00C90557"/>
    <w:rsid w:val="00C9090C"/>
    <w:rsid w:val="00C926EE"/>
    <w:rsid w:val="00C937C4"/>
    <w:rsid w:val="00C94587"/>
    <w:rsid w:val="00C950C1"/>
    <w:rsid w:val="00CA586E"/>
    <w:rsid w:val="00CA690F"/>
    <w:rsid w:val="00CB2EE2"/>
    <w:rsid w:val="00CB3E4E"/>
    <w:rsid w:val="00CB596F"/>
    <w:rsid w:val="00CC6E00"/>
    <w:rsid w:val="00CD3C74"/>
    <w:rsid w:val="00CD49CA"/>
    <w:rsid w:val="00CE068B"/>
    <w:rsid w:val="00CE51C5"/>
    <w:rsid w:val="00CF0563"/>
    <w:rsid w:val="00CF3330"/>
    <w:rsid w:val="00CF527F"/>
    <w:rsid w:val="00CF6582"/>
    <w:rsid w:val="00CF78FD"/>
    <w:rsid w:val="00D0106F"/>
    <w:rsid w:val="00D04F1A"/>
    <w:rsid w:val="00D0514C"/>
    <w:rsid w:val="00D053D6"/>
    <w:rsid w:val="00D073E2"/>
    <w:rsid w:val="00D13925"/>
    <w:rsid w:val="00D14605"/>
    <w:rsid w:val="00D150F1"/>
    <w:rsid w:val="00D164AE"/>
    <w:rsid w:val="00D17BD7"/>
    <w:rsid w:val="00D17C74"/>
    <w:rsid w:val="00D20208"/>
    <w:rsid w:val="00D223D9"/>
    <w:rsid w:val="00D230D2"/>
    <w:rsid w:val="00D23CC1"/>
    <w:rsid w:val="00D25CE0"/>
    <w:rsid w:val="00D2740B"/>
    <w:rsid w:val="00D27AC3"/>
    <w:rsid w:val="00D30AE9"/>
    <w:rsid w:val="00D31503"/>
    <w:rsid w:val="00D31C52"/>
    <w:rsid w:val="00D334A7"/>
    <w:rsid w:val="00D34D44"/>
    <w:rsid w:val="00D35731"/>
    <w:rsid w:val="00D40D68"/>
    <w:rsid w:val="00D412A0"/>
    <w:rsid w:val="00D42F87"/>
    <w:rsid w:val="00D437D2"/>
    <w:rsid w:val="00D440CF"/>
    <w:rsid w:val="00D44149"/>
    <w:rsid w:val="00D44DCE"/>
    <w:rsid w:val="00D47E7D"/>
    <w:rsid w:val="00D50232"/>
    <w:rsid w:val="00D53F21"/>
    <w:rsid w:val="00D543A4"/>
    <w:rsid w:val="00D56AA6"/>
    <w:rsid w:val="00D57106"/>
    <w:rsid w:val="00D60AAE"/>
    <w:rsid w:val="00D61B4B"/>
    <w:rsid w:val="00D66AA2"/>
    <w:rsid w:val="00D67C07"/>
    <w:rsid w:val="00D71249"/>
    <w:rsid w:val="00D74921"/>
    <w:rsid w:val="00D75479"/>
    <w:rsid w:val="00D80081"/>
    <w:rsid w:val="00D80A67"/>
    <w:rsid w:val="00D86287"/>
    <w:rsid w:val="00D90362"/>
    <w:rsid w:val="00D90762"/>
    <w:rsid w:val="00D9160D"/>
    <w:rsid w:val="00D93FDE"/>
    <w:rsid w:val="00D9515D"/>
    <w:rsid w:val="00DA0AB0"/>
    <w:rsid w:val="00DA2723"/>
    <w:rsid w:val="00DA39B5"/>
    <w:rsid w:val="00DB3A4B"/>
    <w:rsid w:val="00DB55E9"/>
    <w:rsid w:val="00DB6451"/>
    <w:rsid w:val="00DB79BF"/>
    <w:rsid w:val="00DC0F5D"/>
    <w:rsid w:val="00DC29A7"/>
    <w:rsid w:val="00DC2D61"/>
    <w:rsid w:val="00DC581B"/>
    <w:rsid w:val="00DC59A7"/>
    <w:rsid w:val="00DD2029"/>
    <w:rsid w:val="00DD5CE1"/>
    <w:rsid w:val="00DD7A03"/>
    <w:rsid w:val="00DE4736"/>
    <w:rsid w:val="00DE5D5E"/>
    <w:rsid w:val="00DF5473"/>
    <w:rsid w:val="00DF5D4E"/>
    <w:rsid w:val="00DF6187"/>
    <w:rsid w:val="00DF6B3C"/>
    <w:rsid w:val="00E00EEF"/>
    <w:rsid w:val="00E027AE"/>
    <w:rsid w:val="00E0347F"/>
    <w:rsid w:val="00E03CCE"/>
    <w:rsid w:val="00E07F44"/>
    <w:rsid w:val="00E11382"/>
    <w:rsid w:val="00E13031"/>
    <w:rsid w:val="00E13D3E"/>
    <w:rsid w:val="00E156F3"/>
    <w:rsid w:val="00E41A34"/>
    <w:rsid w:val="00E4467E"/>
    <w:rsid w:val="00E5232B"/>
    <w:rsid w:val="00E52D22"/>
    <w:rsid w:val="00E539D3"/>
    <w:rsid w:val="00E57296"/>
    <w:rsid w:val="00E61BB7"/>
    <w:rsid w:val="00E62D5A"/>
    <w:rsid w:val="00E642BB"/>
    <w:rsid w:val="00E645ED"/>
    <w:rsid w:val="00E6723B"/>
    <w:rsid w:val="00E70AAC"/>
    <w:rsid w:val="00E72132"/>
    <w:rsid w:val="00E7609C"/>
    <w:rsid w:val="00E76B4E"/>
    <w:rsid w:val="00E77E1C"/>
    <w:rsid w:val="00E804A7"/>
    <w:rsid w:val="00E81166"/>
    <w:rsid w:val="00E8382D"/>
    <w:rsid w:val="00E8409B"/>
    <w:rsid w:val="00E848E7"/>
    <w:rsid w:val="00E86015"/>
    <w:rsid w:val="00E90789"/>
    <w:rsid w:val="00E91ACF"/>
    <w:rsid w:val="00E925B0"/>
    <w:rsid w:val="00E9344F"/>
    <w:rsid w:val="00E935B5"/>
    <w:rsid w:val="00E95292"/>
    <w:rsid w:val="00E95919"/>
    <w:rsid w:val="00E96160"/>
    <w:rsid w:val="00E96211"/>
    <w:rsid w:val="00E96590"/>
    <w:rsid w:val="00EA0BEF"/>
    <w:rsid w:val="00EA609C"/>
    <w:rsid w:val="00EB15C0"/>
    <w:rsid w:val="00EB23EE"/>
    <w:rsid w:val="00EB367C"/>
    <w:rsid w:val="00EC59FB"/>
    <w:rsid w:val="00EC6212"/>
    <w:rsid w:val="00EC6B71"/>
    <w:rsid w:val="00EC73A8"/>
    <w:rsid w:val="00ED0588"/>
    <w:rsid w:val="00ED3281"/>
    <w:rsid w:val="00ED3D0A"/>
    <w:rsid w:val="00ED46E8"/>
    <w:rsid w:val="00ED485B"/>
    <w:rsid w:val="00ED6457"/>
    <w:rsid w:val="00ED7BD1"/>
    <w:rsid w:val="00EE2BF9"/>
    <w:rsid w:val="00EE373F"/>
    <w:rsid w:val="00EE73DE"/>
    <w:rsid w:val="00EF323A"/>
    <w:rsid w:val="00EF3F0C"/>
    <w:rsid w:val="00EF649B"/>
    <w:rsid w:val="00EF716D"/>
    <w:rsid w:val="00F013A3"/>
    <w:rsid w:val="00F02642"/>
    <w:rsid w:val="00F03922"/>
    <w:rsid w:val="00F050A3"/>
    <w:rsid w:val="00F05A49"/>
    <w:rsid w:val="00F05AA8"/>
    <w:rsid w:val="00F06823"/>
    <w:rsid w:val="00F06EFE"/>
    <w:rsid w:val="00F118A9"/>
    <w:rsid w:val="00F14B11"/>
    <w:rsid w:val="00F14C34"/>
    <w:rsid w:val="00F1779C"/>
    <w:rsid w:val="00F22BEF"/>
    <w:rsid w:val="00F24CF4"/>
    <w:rsid w:val="00F25645"/>
    <w:rsid w:val="00F25930"/>
    <w:rsid w:val="00F30FB7"/>
    <w:rsid w:val="00F328D9"/>
    <w:rsid w:val="00F348F5"/>
    <w:rsid w:val="00F36985"/>
    <w:rsid w:val="00F400E6"/>
    <w:rsid w:val="00F4046D"/>
    <w:rsid w:val="00F41EFF"/>
    <w:rsid w:val="00F421EF"/>
    <w:rsid w:val="00F46A31"/>
    <w:rsid w:val="00F47C9C"/>
    <w:rsid w:val="00F56373"/>
    <w:rsid w:val="00F63243"/>
    <w:rsid w:val="00F6488C"/>
    <w:rsid w:val="00F65D57"/>
    <w:rsid w:val="00F66408"/>
    <w:rsid w:val="00F66A3B"/>
    <w:rsid w:val="00F66C14"/>
    <w:rsid w:val="00F67037"/>
    <w:rsid w:val="00F67A44"/>
    <w:rsid w:val="00F751C1"/>
    <w:rsid w:val="00F7575C"/>
    <w:rsid w:val="00F77687"/>
    <w:rsid w:val="00F80009"/>
    <w:rsid w:val="00F81BBD"/>
    <w:rsid w:val="00F81F52"/>
    <w:rsid w:val="00F8532B"/>
    <w:rsid w:val="00F85E81"/>
    <w:rsid w:val="00F86BFE"/>
    <w:rsid w:val="00F87368"/>
    <w:rsid w:val="00F9208B"/>
    <w:rsid w:val="00F93D78"/>
    <w:rsid w:val="00F94D75"/>
    <w:rsid w:val="00F94E08"/>
    <w:rsid w:val="00FA6521"/>
    <w:rsid w:val="00FA67FA"/>
    <w:rsid w:val="00FA6B1A"/>
    <w:rsid w:val="00FA725A"/>
    <w:rsid w:val="00FB1DA9"/>
    <w:rsid w:val="00FB4EBF"/>
    <w:rsid w:val="00FB54B6"/>
    <w:rsid w:val="00FB681D"/>
    <w:rsid w:val="00FB6D81"/>
    <w:rsid w:val="00FC120D"/>
    <w:rsid w:val="00FC59A7"/>
    <w:rsid w:val="00FC75E0"/>
    <w:rsid w:val="00FD4988"/>
    <w:rsid w:val="00FD4C68"/>
    <w:rsid w:val="00FD7A0D"/>
    <w:rsid w:val="00FD7FA5"/>
    <w:rsid w:val="00FE57C6"/>
    <w:rsid w:val="00FF0803"/>
    <w:rsid w:val="00FF2CA6"/>
    <w:rsid w:val="00FF5282"/>
    <w:rsid w:val="1A189DB0"/>
    <w:rsid w:val="21D981A5"/>
    <w:rsid w:val="242EF3D7"/>
    <w:rsid w:val="46A1291F"/>
    <w:rsid w:val="5343D1AE"/>
    <w:rsid w:val="707E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2A13"/>
  <w15:docId w15:val="{B5D870B7-9F89-4B87-984A-9BE63A0B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9E0"/>
    <w:pPr>
      <w:jc w:val="both"/>
    </w:pPr>
    <w:rPr>
      <w:sz w:val="24"/>
    </w:rPr>
  </w:style>
  <w:style w:type="paragraph" w:styleId="Heading1">
    <w:name w:val="heading 1"/>
    <w:basedOn w:val="Normal"/>
    <w:next w:val="Normal"/>
    <w:link w:val="Heading1Char"/>
    <w:uiPriority w:val="9"/>
    <w:qFormat/>
    <w:rsid w:val="007719E0"/>
    <w:pPr>
      <w:keepNext/>
      <w:keepLines/>
      <w:spacing w:before="320" w:after="0" w:line="240" w:lineRule="auto"/>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19E0"/>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unhideWhenUsed/>
    <w:qFormat/>
    <w:rsid w:val="007719E0"/>
    <w:pPr>
      <w:keepNext/>
      <w:keepLines/>
      <w:spacing w:before="40" w:after="0" w:line="240" w:lineRule="auto"/>
      <w:outlineLvl w:val="2"/>
    </w:pPr>
    <w:rPr>
      <w:rFonts w:asciiTheme="majorHAnsi" w:hAnsiTheme="majorHAnsi" w:eastAsiaTheme="majorEastAsia" w:cstheme="majorBidi"/>
      <w:color w:val="1F497D" w:themeColor="text2"/>
      <w:szCs w:val="24"/>
    </w:rPr>
  </w:style>
  <w:style w:type="paragraph" w:styleId="Heading4">
    <w:name w:val="heading 4"/>
    <w:basedOn w:val="Normal"/>
    <w:next w:val="Normal"/>
    <w:link w:val="Heading4Char"/>
    <w:uiPriority w:val="9"/>
    <w:unhideWhenUsed/>
    <w:qFormat/>
    <w:rsid w:val="007719E0"/>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unhideWhenUsed/>
    <w:qFormat/>
    <w:rsid w:val="007719E0"/>
    <w:pPr>
      <w:keepNext/>
      <w:keepLines/>
      <w:spacing w:before="40" w:after="0"/>
      <w:outlineLvl w:val="4"/>
    </w:pPr>
    <w:rPr>
      <w:rFonts w:asciiTheme="majorHAnsi" w:hAnsiTheme="majorHAnsi" w:eastAsiaTheme="majorEastAsia" w:cstheme="majorBidi"/>
      <w:color w:val="1F497D" w:themeColor="text2"/>
      <w:sz w:val="22"/>
      <w:szCs w:val="22"/>
    </w:rPr>
  </w:style>
  <w:style w:type="paragraph" w:styleId="Heading6">
    <w:name w:val="heading 6"/>
    <w:basedOn w:val="Normal"/>
    <w:next w:val="Normal"/>
    <w:link w:val="Heading6Char"/>
    <w:uiPriority w:val="9"/>
    <w:semiHidden/>
    <w:unhideWhenUsed/>
    <w:qFormat/>
    <w:rsid w:val="007719E0"/>
    <w:pPr>
      <w:keepNext/>
      <w:keepLines/>
      <w:spacing w:before="40" w:after="0"/>
      <w:outlineLvl w:val="5"/>
    </w:pPr>
    <w:rPr>
      <w:rFonts w:asciiTheme="majorHAnsi" w:hAnsiTheme="majorHAnsi" w:eastAsiaTheme="majorEastAsia"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719E0"/>
    <w:pPr>
      <w:keepNext/>
      <w:keepLines/>
      <w:spacing w:before="40" w:after="0"/>
      <w:outlineLvl w:val="6"/>
    </w:pPr>
    <w:rPr>
      <w:rFonts w:asciiTheme="majorHAnsi" w:hAnsiTheme="majorHAnsi" w:eastAsiaTheme="majorEastAsia"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719E0"/>
    <w:pPr>
      <w:keepNext/>
      <w:keepLines/>
      <w:spacing w:before="40" w:after="0"/>
      <w:outlineLvl w:val="7"/>
    </w:pPr>
    <w:rPr>
      <w:rFonts w:asciiTheme="majorHAnsi" w:hAnsiTheme="majorHAnsi" w:eastAsiaTheme="majorEastAsia" w:cstheme="majorBidi"/>
      <w:b/>
      <w:bCs/>
      <w:color w:val="1F497D" w:themeColor="text2"/>
      <w:sz w:val="20"/>
    </w:rPr>
  </w:style>
  <w:style w:type="paragraph" w:styleId="Heading9">
    <w:name w:val="heading 9"/>
    <w:basedOn w:val="Normal"/>
    <w:next w:val="Normal"/>
    <w:link w:val="Heading9Char"/>
    <w:uiPriority w:val="9"/>
    <w:semiHidden/>
    <w:unhideWhenUsed/>
    <w:qFormat/>
    <w:rsid w:val="007719E0"/>
    <w:pPr>
      <w:keepNext/>
      <w:keepLines/>
      <w:spacing w:before="40" w:after="0"/>
      <w:outlineLvl w:val="8"/>
    </w:pPr>
    <w:rPr>
      <w:rFonts w:asciiTheme="majorHAnsi" w:hAnsiTheme="majorHAnsi" w:eastAsiaTheme="majorEastAsia" w:cstheme="majorBidi"/>
      <w:b/>
      <w:bCs/>
      <w:i/>
      <w:iCs/>
      <w:color w:val="1F497D" w:themeColor="text2"/>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52508"/>
    <w:pPr>
      <w:spacing w:after="0" w:line="240" w:lineRule="auto"/>
    </w:pPr>
    <w:rPr>
      <w:rFonts w:ascii="Arial" w:hAnsi="Arial" w:cs="Arial"/>
      <w:color w:val="333333"/>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5250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52508"/>
    <w:rPr>
      <w:rFonts w:ascii="Tahoma" w:hAnsi="Tahoma" w:cs="Tahoma"/>
      <w:sz w:val="16"/>
      <w:szCs w:val="16"/>
    </w:rPr>
  </w:style>
  <w:style w:type="paragraph" w:styleId="ListParagraph">
    <w:name w:val="List Paragraph"/>
    <w:basedOn w:val="Normal"/>
    <w:uiPriority w:val="34"/>
    <w:qFormat/>
    <w:rsid w:val="00814442"/>
    <w:pPr>
      <w:ind w:left="720"/>
      <w:contextualSpacing/>
    </w:pPr>
  </w:style>
  <w:style w:type="character" w:styleId="Hyperlink">
    <w:name w:val="Hyperlink"/>
    <w:basedOn w:val="DefaultParagraphFont"/>
    <w:uiPriority w:val="99"/>
    <w:unhideWhenUsed/>
    <w:rsid w:val="000E265E"/>
    <w:rPr>
      <w:color w:val="0000FF" w:themeColor="hyperlink"/>
      <w:u w:val="single"/>
    </w:rPr>
  </w:style>
  <w:style w:type="paragraph" w:styleId="NoSpacing">
    <w:name w:val="No Spacing"/>
    <w:uiPriority w:val="1"/>
    <w:qFormat/>
    <w:rsid w:val="007719E0"/>
    <w:pPr>
      <w:spacing w:after="0" w:line="240" w:lineRule="auto"/>
      <w:jc w:val="both"/>
    </w:pPr>
    <w:rPr>
      <w:rFonts w:ascii="Stag Sans Book" w:hAnsi="Stag Sans Book"/>
      <w:sz w:val="24"/>
    </w:rPr>
  </w:style>
  <w:style w:type="paragraph" w:styleId="Header">
    <w:name w:val="header"/>
    <w:basedOn w:val="Normal"/>
    <w:link w:val="HeaderChar"/>
    <w:uiPriority w:val="99"/>
    <w:unhideWhenUsed/>
    <w:rsid w:val="00634E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EF3"/>
  </w:style>
  <w:style w:type="paragraph" w:styleId="Footer">
    <w:name w:val="footer"/>
    <w:basedOn w:val="Normal"/>
    <w:link w:val="FooterChar"/>
    <w:uiPriority w:val="99"/>
    <w:unhideWhenUsed/>
    <w:rsid w:val="00634E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EF3"/>
  </w:style>
  <w:style w:type="paragraph" w:styleId="FootnoteText">
    <w:name w:val="footnote text"/>
    <w:basedOn w:val="Normal"/>
    <w:link w:val="FootnoteTextChar"/>
    <w:uiPriority w:val="99"/>
    <w:semiHidden/>
    <w:unhideWhenUsed/>
    <w:rsid w:val="00E91ACF"/>
    <w:pPr>
      <w:spacing w:after="0" w:line="240" w:lineRule="auto"/>
    </w:pPr>
    <w:rPr>
      <w:sz w:val="20"/>
    </w:rPr>
  </w:style>
  <w:style w:type="character" w:styleId="FootnoteTextChar" w:customStyle="1">
    <w:name w:val="Footnote Text Char"/>
    <w:basedOn w:val="DefaultParagraphFont"/>
    <w:link w:val="FootnoteText"/>
    <w:uiPriority w:val="99"/>
    <w:semiHidden/>
    <w:rsid w:val="00E91ACF"/>
    <w:rPr>
      <w:sz w:val="20"/>
      <w:szCs w:val="20"/>
    </w:rPr>
  </w:style>
  <w:style w:type="character" w:styleId="FootnoteReference">
    <w:name w:val="footnote reference"/>
    <w:basedOn w:val="DefaultParagraphFont"/>
    <w:uiPriority w:val="99"/>
    <w:semiHidden/>
    <w:unhideWhenUsed/>
    <w:rsid w:val="00E91ACF"/>
    <w:rPr>
      <w:vertAlign w:val="superscript"/>
    </w:rPr>
  </w:style>
  <w:style w:type="character" w:styleId="Heading1Char" w:customStyle="1">
    <w:name w:val="Heading 1 Char"/>
    <w:basedOn w:val="DefaultParagraphFont"/>
    <w:link w:val="Heading1"/>
    <w:uiPriority w:val="9"/>
    <w:rsid w:val="007719E0"/>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7719E0"/>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rsid w:val="007719E0"/>
    <w:rPr>
      <w:rFonts w:asciiTheme="majorHAnsi" w:hAnsiTheme="majorHAnsi" w:eastAsiaTheme="majorEastAsia" w:cstheme="majorBidi"/>
      <w:color w:val="1F497D" w:themeColor="text2"/>
      <w:sz w:val="24"/>
      <w:szCs w:val="24"/>
    </w:rPr>
  </w:style>
  <w:style w:type="character" w:styleId="Heading4Char" w:customStyle="1">
    <w:name w:val="Heading 4 Char"/>
    <w:basedOn w:val="DefaultParagraphFont"/>
    <w:link w:val="Heading4"/>
    <w:uiPriority w:val="9"/>
    <w:rsid w:val="007719E0"/>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rsid w:val="007719E0"/>
    <w:rPr>
      <w:rFonts w:asciiTheme="majorHAnsi" w:hAnsiTheme="majorHAnsi" w:eastAsiaTheme="majorEastAsia" w:cstheme="majorBidi"/>
      <w:color w:val="1F497D" w:themeColor="text2"/>
      <w:sz w:val="22"/>
      <w:szCs w:val="22"/>
    </w:rPr>
  </w:style>
  <w:style w:type="character" w:styleId="Heading6Char" w:customStyle="1">
    <w:name w:val="Heading 6 Char"/>
    <w:basedOn w:val="DefaultParagraphFont"/>
    <w:link w:val="Heading6"/>
    <w:uiPriority w:val="9"/>
    <w:semiHidden/>
    <w:rsid w:val="007719E0"/>
    <w:rPr>
      <w:rFonts w:asciiTheme="majorHAnsi" w:hAnsiTheme="majorHAnsi" w:eastAsiaTheme="majorEastAsia" w:cstheme="majorBidi"/>
      <w:i/>
      <w:iCs/>
      <w:color w:val="1F497D" w:themeColor="text2"/>
      <w:sz w:val="21"/>
      <w:szCs w:val="21"/>
    </w:rPr>
  </w:style>
  <w:style w:type="character" w:styleId="Heading7Char" w:customStyle="1">
    <w:name w:val="Heading 7 Char"/>
    <w:basedOn w:val="DefaultParagraphFont"/>
    <w:link w:val="Heading7"/>
    <w:uiPriority w:val="9"/>
    <w:semiHidden/>
    <w:rsid w:val="007719E0"/>
    <w:rPr>
      <w:rFonts w:asciiTheme="majorHAnsi" w:hAnsiTheme="majorHAnsi" w:eastAsiaTheme="majorEastAsia" w:cstheme="majorBidi"/>
      <w:i/>
      <w:iCs/>
      <w:color w:val="244061" w:themeColor="accent1" w:themeShade="80"/>
      <w:sz w:val="21"/>
      <w:szCs w:val="21"/>
    </w:rPr>
  </w:style>
  <w:style w:type="character" w:styleId="Heading8Char" w:customStyle="1">
    <w:name w:val="Heading 8 Char"/>
    <w:basedOn w:val="DefaultParagraphFont"/>
    <w:link w:val="Heading8"/>
    <w:uiPriority w:val="9"/>
    <w:semiHidden/>
    <w:rsid w:val="007719E0"/>
    <w:rPr>
      <w:rFonts w:asciiTheme="majorHAnsi" w:hAnsiTheme="majorHAnsi" w:eastAsiaTheme="majorEastAsia" w:cstheme="majorBidi"/>
      <w:b/>
      <w:bCs/>
      <w:color w:val="1F497D" w:themeColor="text2"/>
    </w:rPr>
  </w:style>
  <w:style w:type="character" w:styleId="Heading9Char" w:customStyle="1">
    <w:name w:val="Heading 9 Char"/>
    <w:basedOn w:val="DefaultParagraphFont"/>
    <w:link w:val="Heading9"/>
    <w:uiPriority w:val="9"/>
    <w:semiHidden/>
    <w:rsid w:val="007719E0"/>
    <w:rPr>
      <w:rFonts w:asciiTheme="majorHAnsi" w:hAnsiTheme="majorHAnsi" w:eastAsiaTheme="majorEastAsia" w:cstheme="majorBidi"/>
      <w:b/>
      <w:bCs/>
      <w:i/>
      <w:iCs/>
      <w:color w:val="1F497D" w:themeColor="text2"/>
    </w:rPr>
  </w:style>
  <w:style w:type="paragraph" w:styleId="Caption">
    <w:name w:val="caption"/>
    <w:basedOn w:val="Normal"/>
    <w:next w:val="Normal"/>
    <w:uiPriority w:val="35"/>
    <w:semiHidden/>
    <w:unhideWhenUsed/>
    <w:qFormat/>
    <w:rsid w:val="007719E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719E0"/>
    <w:pPr>
      <w:spacing w:after="0" w:line="240" w:lineRule="auto"/>
      <w:contextualSpacing/>
    </w:pPr>
    <w:rPr>
      <w:rFonts w:asciiTheme="majorHAnsi" w:hAnsiTheme="majorHAnsi" w:eastAsiaTheme="majorEastAsia" w:cstheme="majorBidi"/>
      <w:color w:val="4F81BD" w:themeColor="accent1"/>
      <w:spacing w:val="-10"/>
      <w:sz w:val="56"/>
      <w:szCs w:val="56"/>
    </w:rPr>
  </w:style>
  <w:style w:type="character" w:styleId="TitleChar" w:customStyle="1">
    <w:name w:val="Title Char"/>
    <w:basedOn w:val="DefaultParagraphFont"/>
    <w:link w:val="Title"/>
    <w:uiPriority w:val="10"/>
    <w:rsid w:val="007719E0"/>
    <w:rPr>
      <w:rFonts w:asciiTheme="majorHAnsi" w:hAnsiTheme="majorHAnsi" w:eastAsiaTheme="majorEastAsia" w:cstheme="majorBidi"/>
      <w:color w:val="4F81BD" w:themeColor="accent1"/>
      <w:spacing w:val="-10"/>
      <w:sz w:val="56"/>
      <w:szCs w:val="56"/>
    </w:rPr>
  </w:style>
  <w:style w:type="paragraph" w:styleId="Subtitle">
    <w:name w:val="Subtitle"/>
    <w:basedOn w:val="Normal"/>
    <w:next w:val="Normal"/>
    <w:link w:val="SubtitleChar"/>
    <w:uiPriority w:val="11"/>
    <w:qFormat/>
    <w:rsid w:val="007719E0"/>
    <w:pPr>
      <w:numPr>
        <w:ilvl w:val="1"/>
      </w:numPr>
      <w:spacing w:line="240" w:lineRule="auto"/>
    </w:pPr>
    <w:rPr>
      <w:rFonts w:asciiTheme="majorHAnsi" w:hAnsiTheme="majorHAnsi" w:eastAsiaTheme="majorEastAsia" w:cstheme="majorBidi"/>
      <w:szCs w:val="24"/>
    </w:rPr>
  </w:style>
  <w:style w:type="character" w:styleId="SubtitleChar" w:customStyle="1">
    <w:name w:val="Subtitle Char"/>
    <w:basedOn w:val="DefaultParagraphFont"/>
    <w:link w:val="Subtitle"/>
    <w:uiPriority w:val="11"/>
    <w:rsid w:val="007719E0"/>
    <w:rPr>
      <w:rFonts w:asciiTheme="majorHAnsi" w:hAnsiTheme="majorHAnsi" w:eastAsiaTheme="majorEastAsia" w:cstheme="majorBidi"/>
      <w:sz w:val="24"/>
      <w:szCs w:val="24"/>
    </w:rPr>
  </w:style>
  <w:style w:type="character" w:styleId="Strong">
    <w:name w:val="Strong"/>
    <w:basedOn w:val="DefaultParagraphFont"/>
    <w:uiPriority w:val="22"/>
    <w:qFormat/>
    <w:rsid w:val="007719E0"/>
    <w:rPr>
      <w:b/>
      <w:bCs/>
    </w:rPr>
  </w:style>
  <w:style w:type="character" w:styleId="Emphasis">
    <w:name w:val="Emphasis"/>
    <w:basedOn w:val="DefaultParagraphFont"/>
    <w:uiPriority w:val="20"/>
    <w:qFormat/>
    <w:rsid w:val="007719E0"/>
    <w:rPr>
      <w:i/>
      <w:iCs/>
    </w:rPr>
  </w:style>
  <w:style w:type="paragraph" w:styleId="Quote">
    <w:name w:val="Quote"/>
    <w:basedOn w:val="Normal"/>
    <w:next w:val="Normal"/>
    <w:link w:val="QuoteChar"/>
    <w:uiPriority w:val="29"/>
    <w:qFormat/>
    <w:rsid w:val="007719E0"/>
    <w:pPr>
      <w:spacing w:before="160"/>
      <w:ind w:left="720" w:right="720"/>
    </w:pPr>
    <w:rPr>
      <w:i/>
      <w:iCs/>
      <w:color w:val="404040" w:themeColor="text1" w:themeTint="BF"/>
      <w:sz w:val="20"/>
    </w:rPr>
  </w:style>
  <w:style w:type="character" w:styleId="QuoteChar" w:customStyle="1">
    <w:name w:val="Quote Char"/>
    <w:basedOn w:val="DefaultParagraphFont"/>
    <w:link w:val="Quote"/>
    <w:uiPriority w:val="29"/>
    <w:rsid w:val="007719E0"/>
    <w:rPr>
      <w:i/>
      <w:iCs/>
      <w:color w:val="404040" w:themeColor="text1" w:themeTint="BF"/>
    </w:rPr>
  </w:style>
  <w:style w:type="paragraph" w:styleId="IntenseQuote">
    <w:name w:val="Intense Quote"/>
    <w:basedOn w:val="Normal"/>
    <w:next w:val="Normal"/>
    <w:link w:val="IntenseQuoteChar"/>
    <w:uiPriority w:val="30"/>
    <w:qFormat/>
    <w:rsid w:val="007719E0"/>
    <w:pPr>
      <w:pBdr>
        <w:left w:val="single" w:color="4F81BD" w:themeColor="accent1" w:sz="18" w:space="12"/>
      </w:pBdr>
      <w:spacing w:before="100" w:beforeAutospacing="1" w:line="300" w:lineRule="auto"/>
      <w:ind w:left="1224" w:right="1224"/>
    </w:pPr>
    <w:rPr>
      <w:rFonts w:asciiTheme="majorHAnsi" w:hAnsiTheme="majorHAnsi" w:eastAsiaTheme="majorEastAsia" w:cstheme="majorBidi"/>
      <w:color w:val="4F81BD" w:themeColor="accent1"/>
      <w:sz w:val="28"/>
      <w:szCs w:val="28"/>
    </w:rPr>
  </w:style>
  <w:style w:type="character" w:styleId="IntenseQuoteChar" w:customStyle="1">
    <w:name w:val="Intense Quote Char"/>
    <w:basedOn w:val="DefaultParagraphFont"/>
    <w:link w:val="IntenseQuote"/>
    <w:uiPriority w:val="30"/>
    <w:rsid w:val="007719E0"/>
    <w:rPr>
      <w:rFonts w:asciiTheme="majorHAnsi" w:hAnsiTheme="majorHAnsi" w:eastAsiaTheme="majorEastAsia" w:cstheme="majorBidi"/>
      <w:color w:val="4F81BD" w:themeColor="accent1"/>
      <w:sz w:val="28"/>
      <w:szCs w:val="28"/>
    </w:rPr>
  </w:style>
  <w:style w:type="character" w:styleId="SubtleEmphasis">
    <w:name w:val="Subtle Emphasis"/>
    <w:basedOn w:val="DefaultParagraphFont"/>
    <w:uiPriority w:val="19"/>
    <w:qFormat/>
    <w:rsid w:val="007719E0"/>
    <w:rPr>
      <w:i/>
      <w:iCs/>
      <w:color w:val="404040" w:themeColor="text1" w:themeTint="BF"/>
    </w:rPr>
  </w:style>
  <w:style w:type="character" w:styleId="IntenseEmphasis">
    <w:name w:val="Intense Emphasis"/>
    <w:basedOn w:val="DefaultParagraphFont"/>
    <w:uiPriority w:val="21"/>
    <w:qFormat/>
    <w:rsid w:val="007719E0"/>
    <w:rPr>
      <w:b/>
      <w:bCs/>
      <w:i/>
      <w:iCs/>
    </w:rPr>
  </w:style>
  <w:style w:type="character" w:styleId="SubtleReference">
    <w:name w:val="Subtle Reference"/>
    <w:basedOn w:val="DefaultParagraphFont"/>
    <w:uiPriority w:val="31"/>
    <w:qFormat/>
    <w:rsid w:val="007719E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719E0"/>
    <w:rPr>
      <w:b/>
      <w:bCs/>
      <w:smallCaps/>
      <w:spacing w:val="5"/>
      <w:u w:val="single"/>
    </w:rPr>
  </w:style>
  <w:style w:type="character" w:styleId="BookTitle">
    <w:name w:val="Book Title"/>
    <w:basedOn w:val="DefaultParagraphFont"/>
    <w:uiPriority w:val="33"/>
    <w:qFormat/>
    <w:rsid w:val="007719E0"/>
    <w:rPr>
      <w:b/>
      <w:bCs/>
      <w:smallCaps/>
    </w:rPr>
  </w:style>
  <w:style w:type="paragraph" w:styleId="TOCHeading">
    <w:name w:val="TOC Heading"/>
    <w:basedOn w:val="Heading1"/>
    <w:next w:val="Normal"/>
    <w:uiPriority w:val="39"/>
    <w:semiHidden/>
    <w:unhideWhenUsed/>
    <w:qFormat/>
    <w:rsid w:val="007719E0"/>
    <w:pPr>
      <w:outlineLvl w:val="9"/>
    </w:pPr>
  </w:style>
  <w:style w:type="character" w:styleId="CommentReference">
    <w:name w:val="annotation reference"/>
    <w:basedOn w:val="DefaultParagraphFont"/>
    <w:uiPriority w:val="99"/>
    <w:semiHidden/>
    <w:unhideWhenUsed/>
    <w:rsid w:val="002B3D1E"/>
    <w:rPr>
      <w:sz w:val="16"/>
      <w:szCs w:val="16"/>
    </w:rPr>
  </w:style>
  <w:style w:type="paragraph" w:styleId="CommentText">
    <w:name w:val="annotation text"/>
    <w:basedOn w:val="Normal"/>
    <w:link w:val="CommentTextChar"/>
    <w:uiPriority w:val="99"/>
    <w:unhideWhenUsed/>
    <w:rsid w:val="002B3D1E"/>
    <w:pPr>
      <w:spacing w:line="240" w:lineRule="auto"/>
    </w:pPr>
    <w:rPr>
      <w:sz w:val="20"/>
    </w:rPr>
  </w:style>
  <w:style w:type="character" w:styleId="CommentTextChar" w:customStyle="1">
    <w:name w:val="Comment Text Char"/>
    <w:basedOn w:val="DefaultParagraphFont"/>
    <w:link w:val="CommentText"/>
    <w:uiPriority w:val="99"/>
    <w:rsid w:val="002B3D1E"/>
  </w:style>
  <w:style w:type="paragraph" w:styleId="CommentSubject">
    <w:name w:val="annotation subject"/>
    <w:basedOn w:val="CommentText"/>
    <w:next w:val="CommentText"/>
    <w:link w:val="CommentSubjectChar"/>
    <w:uiPriority w:val="99"/>
    <w:semiHidden/>
    <w:unhideWhenUsed/>
    <w:rsid w:val="002B3D1E"/>
    <w:rPr>
      <w:b/>
      <w:bCs/>
    </w:rPr>
  </w:style>
  <w:style w:type="character" w:styleId="CommentSubjectChar" w:customStyle="1">
    <w:name w:val="Comment Subject Char"/>
    <w:basedOn w:val="CommentTextChar"/>
    <w:link w:val="CommentSubject"/>
    <w:uiPriority w:val="99"/>
    <w:semiHidden/>
    <w:rsid w:val="002B3D1E"/>
    <w:rPr>
      <w:b/>
      <w:bCs/>
    </w:rPr>
  </w:style>
  <w:style w:type="character" w:styleId="UnresolvedMention1" w:customStyle="1">
    <w:name w:val="Unresolved Mention1"/>
    <w:basedOn w:val="DefaultParagraphFont"/>
    <w:uiPriority w:val="99"/>
    <w:semiHidden/>
    <w:unhideWhenUsed/>
    <w:rsid w:val="00160AD4"/>
    <w:rPr>
      <w:color w:val="605E5C"/>
      <w:shd w:val="clear" w:color="auto" w:fill="E1DFDD"/>
    </w:rPr>
  </w:style>
  <w:style w:type="paragraph" w:styleId="Default" w:customStyle="1">
    <w:name w:val="Default"/>
    <w:rsid w:val="007D0F05"/>
    <w:pPr>
      <w:autoSpaceDE w:val="0"/>
      <w:autoSpaceDN w:val="0"/>
      <w:adjustRightInd w:val="0"/>
      <w:spacing w:after="0" w:line="240" w:lineRule="auto"/>
    </w:pPr>
    <w:rPr>
      <w:rFonts w:ascii="Trebuchet MS" w:hAnsi="Trebuchet MS" w:cs="Trebuchet MS" w:eastAsiaTheme="minorHAnsi"/>
      <w:color w:val="000000"/>
      <w:sz w:val="24"/>
      <w:szCs w:val="24"/>
    </w:rPr>
  </w:style>
  <w:style w:type="paragraph" w:styleId="Revision">
    <w:name w:val="Revision"/>
    <w:hidden/>
    <w:uiPriority w:val="99"/>
    <w:semiHidden/>
    <w:rsid w:val="0006473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66664">
      <w:bodyDiv w:val="1"/>
      <w:marLeft w:val="0"/>
      <w:marRight w:val="0"/>
      <w:marTop w:val="0"/>
      <w:marBottom w:val="0"/>
      <w:divBdr>
        <w:top w:val="none" w:sz="0" w:space="0" w:color="auto"/>
        <w:left w:val="none" w:sz="0" w:space="0" w:color="auto"/>
        <w:bottom w:val="none" w:sz="0" w:space="0" w:color="auto"/>
        <w:right w:val="none" w:sz="0" w:space="0" w:color="auto"/>
      </w:divBdr>
    </w:div>
    <w:div w:id="1769736992">
      <w:bodyDiv w:val="1"/>
      <w:marLeft w:val="0"/>
      <w:marRight w:val="0"/>
      <w:marTop w:val="0"/>
      <w:marBottom w:val="0"/>
      <w:divBdr>
        <w:top w:val="none" w:sz="0" w:space="0" w:color="auto"/>
        <w:left w:val="none" w:sz="0" w:space="0" w:color="auto"/>
        <w:bottom w:val="none" w:sz="0" w:space="0" w:color="auto"/>
        <w:right w:val="none" w:sz="0" w:space="0" w:color="auto"/>
      </w:divBdr>
    </w:div>
    <w:div w:id="1888254068">
      <w:bodyDiv w:val="1"/>
      <w:marLeft w:val="0"/>
      <w:marRight w:val="0"/>
      <w:marTop w:val="0"/>
      <w:marBottom w:val="0"/>
      <w:divBdr>
        <w:top w:val="none" w:sz="0" w:space="0" w:color="auto"/>
        <w:left w:val="none" w:sz="0" w:space="0" w:color="auto"/>
        <w:bottom w:val="none" w:sz="0" w:space="0" w:color="auto"/>
        <w:right w:val="none" w:sz="0" w:space="0" w:color="auto"/>
      </w:divBdr>
    </w:div>
    <w:div w:id="2118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16d1ebfde2234552"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7b9091d-e63d-433f-aff3-3ac0aa5359ce}"/>
      </w:docPartPr>
      <w:docPartBody>
        <w:p w14:paraId="5B92AB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3" ma:contentTypeDescription="Create a new document." ma:contentTypeScope="" ma:versionID="3155acd0f6addcce51d3bccadbd21e9d">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5d268a5b9533896e400e9f437b9963b"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DE796-DDEF-4B52-BBEC-6E09813E4060}">
  <ds:schemaRefs>
    <ds:schemaRef ds:uri="http://schemas.openxmlformats.org/officeDocument/2006/bibliography"/>
  </ds:schemaRefs>
</ds:datastoreItem>
</file>

<file path=customXml/itemProps2.xml><?xml version="1.0" encoding="utf-8"?>
<ds:datastoreItem xmlns:ds="http://schemas.openxmlformats.org/officeDocument/2006/customXml" ds:itemID="{41A757C9-BC21-4E8B-9366-48DEE8502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B6F2C-41DB-462E-934C-134072912156}">
  <ds:schemaRefs>
    <ds:schemaRef ds:uri="http://schemas.microsoft.com/sharepoint/v3/contenttype/forms"/>
  </ds:schemaRefs>
</ds:datastoreItem>
</file>

<file path=customXml/itemProps4.xml><?xml version="1.0" encoding="utf-8"?>
<ds:datastoreItem xmlns:ds="http://schemas.openxmlformats.org/officeDocument/2006/customXml" ds:itemID="{CE0565CD-0925-4D9C-AF10-FDFDEEF6034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Jane Shipp</dc:creator>
  <lastModifiedBy>Julie Callin – Healthwatch Surrey</lastModifiedBy>
  <revision>8</revision>
  <lastPrinted>2022-01-27T12:38:00.0000000Z</lastPrinted>
  <dcterms:created xsi:type="dcterms:W3CDTF">2022-01-27T12:39:00.0000000Z</dcterms:created>
  <dcterms:modified xsi:type="dcterms:W3CDTF">2022-01-27T14:40:37.1758119Z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ies>
</file>