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00" w:type="dxa"/>
        <w:jc w:val="center"/>
        <w:tblCellMar>
          <w:left w:w="0" w:type="dxa"/>
          <w:right w:w="0" w:type="dxa"/>
        </w:tblCellMar>
        <w:tblLook w:val="04A0" w:firstRow="1" w:lastRow="0" w:firstColumn="1" w:lastColumn="0" w:noHBand="0" w:noVBand="1"/>
      </w:tblPr>
      <w:tblGrid>
        <w:gridCol w:w="9000"/>
      </w:tblGrid>
      <w:tr w:rsidR="000F659B" w:rsidTr="000F659B">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0F659B">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0F659B">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0F659B">
                          <w:tc>
                            <w:tcPr>
                              <w:tcW w:w="0" w:type="auto"/>
                              <w:hideMark/>
                            </w:tcPr>
                            <w:p w:rsidR="000F659B" w:rsidRDefault="000F659B">
                              <w:pPr>
                                <w:jc w:val="center"/>
                              </w:pPr>
                              <w:r>
                                <w:rPr>
                                  <w:noProof/>
                                </w:rPr>
                                <w:drawing>
                                  <wp:inline distT="0" distB="0" distL="0" distR="0">
                                    <wp:extent cx="5715000" cy="1130300"/>
                                    <wp:effectExtent l="0" t="0" r="0" b="0"/>
                                    <wp:docPr id="10" name="Picture 10" descr="https://gallery.mailchimp.com/946c58339f273238e3955810c/images/4f3b142f-239f-4e4b-81ea-17c7b2921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46c58339f273238e3955810c/images/4f3b142f-239f-4e4b-81ea-17c7b292197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1130300"/>
                                            </a:xfrm>
                                            <a:prstGeom prst="rect">
                                              <a:avLst/>
                                            </a:prstGeom>
                                            <a:noFill/>
                                            <a:ln>
                                              <a:noFill/>
                                            </a:ln>
                                          </pic:spPr>
                                        </pic:pic>
                                      </a:graphicData>
                                    </a:graphic>
                                  </wp:inline>
                                </w:drawing>
                              </w:r>
                            </w:p>
                          </w:tc>
                        </w:tr>
                      </w:tbl>
                      <w:p w:rsidR="000F659B" w:rsidRDefault="000F659B">
                        <w:pPr>
                          <w:rPr>
                            <w:rFonts w:eastAsia="Times New Roman"/>
                            <w:sz w:val="20"/>
                            <w:szCs w:val="20"/>
                          </w:rPr>
                        </w:pPr>
                      </w:p>
                    </w:tc>
                  </w:tr>
                </w:tbl>
                <w:p w:rsidR="000F659B" w:rsidRDefault="000F659B"/>
                <w:tbl>
                  <w:tblPr>
                    <w:tblW w:w="5000" w:type="pct"/>
                    <w:tblCellMar>
                      <w:left w:w="0" w:type="dxa"/>
                      <w:right w:w="0" w:type="dxa"/>
                    </w:tblCellMar>
                    <w:tblLook w:val="04A0" w:firstRow="1" w:lastRow="0" w:firstColumn="1" w:lastColumn="0" w:noHBand="0" w:noVBand="1"/>
                  </w:tblPr>
                  <w:tblGrid>
                    <w:gridCol w:w="9000"/>
                  </w:tblGrid>
                  <w:tr w:rsidR="000F659B">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0F659B">
                          <w:tc>
                            <w:tcPr>
                              <w:tcW w:w="0" w:type="auto"/>
                              <w:hideMark/>
                            </w:tcPr>
                            <w:p w:rsidR="000F659B" w:rsidRDefault="000F659B">
                              <w:pPr>
                                <w:jc w:val="center"/>
                              </w:pPr>
                              <w:r>
                                <w:rPr>
                                  <w:noProof/>
                                </w:rPr>
                                <w:drawing>
                                  <wp:inline distT="0" distB="0" distL="0" distR="0">
                                    <wp:extent cx="5715000" cy="1009650"/>
                                    <wp:effectExtent l="0" t="0" r="0" b="0"/>
                                    <wp:docPr id="9" name="Picture 9" descr="https://gallery.mailchimp.com/946c58339f273238e3955810c/images/887db9ee-d8b1-477f-99b3-ab27459b00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946c58339f273238e3955810c/images/887db9ee-d8b1-477f-99b3-ab27459b008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009650"/>
                                            </a:xfrm>
                                            <a:prstGeom prst="rect">
                                              <a:avLst/>
                                            </a:prstGeom>
                                            <a:noFill/>
                                            <a:ln>
                                              <a:noFill/>
                                            </a:ln>
                                          </pic:spPr>
                                        </pic:pic>
                                      </a:graphicData>
                                    </a:graphic>
                                  </wp:inline>
                                </w:drawing>
                              </w:r>
                            </w:p>
                          </w:tc>
                        </w:tr>
                      </w:tbl>
                      <w:p w:rsidR="000F659B" w:rsidRDefault="000F659B">
                        <w:pPr>
                          <w:rPr>
                            <w:rFonts w:eastAsia="Times New Roman"/>
                            <w:sz w:val="20"/>
                            <w:szCs w:val="20"/>
                          </w:rPr>
                        </w:pPr>
                      </w:p>
                    </w:tc>
                  </w:tr>
                </w:tbl>
                <w:p w:rsidR="000F659B" w:rsidRDefault="000F659B"/>
                <w:tbl>
                  <w:tblPr>
                    <w:tblW w:w="5000" w:type="pct"/>
                    <w:tblCellMar>
                      <w:left w:w="0" w:type="dxa"/>
                      <w:right w:w="0" w:type="dxa"/>
                    </w:tblCellMar>
                    <w:tblLook w:val="04A0" w:firstRow="1" w:lastRow="0" w:firstColumn="1" w:lastColumn="0" w:noHBand="0" w:noVBand="1"/>
                  </w:tblPr>
                  <w:tblGrid>
                    <w:gridCol w:w="9000"/>
                  </w:tblGrid>
                  <w:tr w:rsidR="000F659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F659B">
                          <w:tc>
                            <w:tcPr>
                              <w:tcW w:w="90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0F659B">
                                <w:tc>
                                  <w:tcPr>
                                    <w:tcW w:w="0" w:type="auto"/>
                                    <w:tcMar>
                                      <w:top w:w="0" w:type="dxa"/>
                                      <w:left w:w="270" w:type="dxa"/>
                                      <w:bottom w:w="135" w:type="dxa"/>
                                      <w:right w:w="270" w:type="dxa"/>
                                    </w:tcMar>
                                    <w:hideMark/>
                                  </w:tcPr>
                                  <w:p w:rsidR="000F659B" w:rsidRDefault="000F659B">
                                    <w:pPr>
                                      <w:spacing w:line="360" w:lineRule="auto"/>
                                      <w:jc w:val="center"/>
                                      <w:rPr>
                                        <w:rFonts w:ascii="Helvetica" w:hAnsi="Helvetica" w:cs="Helvetica"/>
                                        <w:color w:val="656565"/>
                                        <w:sz w:val="18"/>
                                        <w:szCs w:val="18"/>
                                      </w:rPr>
                                    </w:pPr>
                                    <w:r>
                                      <w:rPr>
                                        <w:rStyle w:val="Strong"/>
                                        <w:rFonts w:ascii="Helvetica" w:hAnsi="Helvetica" w:cs="Helvetica"/>
                                        <w:color w:val="3333CC"/>
                                      </w:rPr>
                                      <w:t>November 2021 - Edition No. 23</w:t>
                                    </w:r>
                                  </w:p>
                                </w:tc>
                              </w:tr>
                            </w:tbl>
                            <w:p w:rsidR="000F659B" w:rsidRDefault="000F659B">
                              <w:pPr>
                                <w:rPr>
                                  <w:rFonts w:eastAsia="Times New Roman"/>
                                  <w:sz w:val="20"/>
                                  <w:szCs w:val="20"/>
                                </w:rPr>
                              </w:pPr>
                            </w:p>
                          </w:tc>
                        </w:tr>
                      </w:tbl>
                      <w:p w:rsidR="000F659B" w:rsidRDefault="000F659B">
                        <w:pPr>
                          <w:rPr>
                            <w:rFonts w:eastAsia="Times New Roman"/>
                            <w:sz w:val="20"/>
                            <w:szCs w:val="20"/>
                          </w:rPr>
                        </w:pPr>
                      </w:p>
                    </w:tc>
                  </w:tr>
                </w:tbl>
                <w:p w:rsidR="000F659B" w:rsidRDefault="000F659B"/>
                <w:tbl>
                  <w:tblPr>
                    <w:tblW w:w="5000" w:type="pct"/>
                    <w:tblCellMar>
                      <w:left w:w="0" w:type="dxa"/>
                      <w:right w:w="0" w:type="dxa"/>
                    </w:tblCellMar>
                    <w:tblLook w:val="04A0" w:firstRow="1" w:lastRow="0" w:firstColumn="1" w:lastColumn="0" w:noHBand="0" w:noVBand="1"/>
                  </w:tblPr>
                  <w:tblGrid>
                    <w:gridCol w:w="9000"/>
                  </w:tblGrid>
                  <w:tr w:rsidR="000F659B">
                    <w:tc>
                      <w:tcPr>
                        <w:tcW w:w="0" w:type="auto"/>
                        <w:tcMar>
                          <w:top w:w="135" w:type="dxa"/>
                          <w:left w:w="270" w:type="dxa"/>
                          <w:bottom w:w="135" w:type="dxa"/>
                          <w:right w:w="270" w:type="dxa"/>
                        </w:tcMar>
                        <w:hideMark/>
                      </w:tcPr>
                      <w:tbl>
                        <w:tblPr>
                          <w:tblpPr w:leftFromText="30" w:rightFromText="30" w:vertAnchor="text" w:tblpXSpec="right" w:tblpYSpec="center"/>
                          <w:tblW w:w="5000" w:type="pct"/>
                          <w:tblCellMar>
                            <w:left w:w="0" w:type="dxa"/>
                            <w:right w:w="0" w:type="dxa"/>
                          </w:tblCellMar>
                          <w:tblLook w:val="04A0" w:firstRow="1" w:lastRow="0" w:firstColumn="1" w:lastColumn="0" w:noHBand="0" w:noVBand="1"/>
                        </w:tblPr>
                        <w:tblGrid>
                          <w:gridCol w:w="8460"/>
                        </w:tblGrid>
                        <w:tr w:rsidR="000F659B">
                          <w:tc>
                            <w:tcPr>
                              <w:tcW w:w="0" w:type="auto"/>
                              <w:hideMark/>
                            </w:tcPr>
                            <w:p w:rsidR="000F659B" w:rsidRDefault="000F659B">
                              <w:r>
                                <w:rPr>
                                  <w:noProof/>
                                </w:rPr>
                                <w:drawing>
                                  <wp:inline distT="0" distB="0" distL="0" distR="0">
                                    <wp:extent cx="5372100" cy="3022600"/>
                                    <wp:effectExtent l="0" t="0" r="0" b="6350"/>
                                    <wp:docPr id="8" name="Picture 8" descr="https://mcusercontent.com/946c58339f273238e3955810c/images/ad8a0754-f3c0-50cf-d3ea-658a5b82fa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946c58339f273238e3955810c/images/ad8a0754-f3c0-50cf-d3ea-658a5b82fa7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0F659B">
                          <w:tc>
                            <w:tcPr>
                              <w:tcW w:w="8190" w:type="dxa"/>
                              <w:tcMar>
                                <w:top w:w="135" w:type="dxa"/>
                                <w:left w:w="270" w:type="dxa"/>
                                <w:bottom w:w="135" w:type="dxa"/>
                                <w:right w:w="270" w:type="dxa"/>
                              </w:tcMar>
                              <w:hideMark/>
                            </w:tcPr>
                            <w:p w:rsidR="000F659B" w:rsidRDefault="000F659B">
                              <w:pPr>
                                <w:pStyle w:val="Heading4"/>
                                <w:rPr>
                                  <w:rFonts w:eastAsia="Times New Roman"/>
                                </w:rPr>
                              </w:pPr>
                              <w:r>
                                <w:rPr>
                                  <w:rFonts w:eastAsia="Times New Roman"/>
                                </w:rPr>
                                <w:br/>
                                <w:t xml:space="preserve">Dear members and </w:t>
                              </w:r>
                              <w:proofErr w:type="gramStart"/>
                              <w:r>
                                <w:rPr>
                                  <w:rFonts w:eastAsia="Times New Roman"/>
                                </w:rPr>
                                <w:t>partn</w:t>
                              </w:r>
                              <w:bookmarkStart w:id="0" w:name="_GoBack"/>
                              <w:bookmarkEnd w:id="0"/>
                              <w:r>
                                <w:rPr>
                                  <w:rFonts w:eastAsia="Times New Roman"/>
                                </w:rPr>
                                <w:t>ers,</w:t>
                              </w:r>
                              <w:proofErr w:type="gramEnd"/>
                              <w:r>
                                <w:rPr>
                                  <w:rFonts w:eastAsia="Times New Roman"/>
                                </w:rPr>
                                <w:br/>
                                <w:t> </w:t>
                              </w:r>
                              <w:r>
                                <w:rPr>
                                  <w:rFonts w:eastAsia="Times New Roman"/>
                                </w:rPr>
                                <w:br/>
                                <w:t>Welcome to this festive edition of Royal Surrey Supporter and thank you for your support and understanding through 2021, as we and our colleagues in general practice and social care continue to work hard to meet the strong demand for our services.</w:t>
                              </w:r>
                              <w:r>
                                <w:rPr>
                                  <w:rFonts w:eastAsia="Times New Roman"/>
                                </w:rPr>
                                <w:br/>
                                <w:t> </w:t>
                              </w:r>
                              <w:r>
                                <w:rPr>
                                  <w:rFonts w:eastAsia="Times New Roman"/>
                                </w:rPr>
                                <w:br/>
                                <w:t xml:space="preserve">Please continue to be patient with us – we are all trying to do a good job </w:t>
                              </w:r>
                              <w:r>
                                <w:rPr>
                                  <w:rFonts w:eastAsia="Times New Roman"/>
                                </w:rPr>
                                <w:lastRenderedPageBreak/>
                                <w:t xml:space="preserve">for you, and as the meme </w:t>
                              </w:r>
                              <w:proofErr w:type="gramStart"/>
                              <w:r>
                                <w:rPr>
                                  <w:rFonts w:eastAsia="Times New Roman"/>
                                </w:rPr>
                                <w:t>says:</w:t>
                              </w:r>
                              <w:proofErr w:type="gramEnd"/>
                              <w:r>
                                <w:rPr>
                                  <w:rFonts w:eastAsia="Times New Roman"/>
                                </w:rPr>
                                <w:t xml:space="preserve"> </w:t>
                              </w:r>
                              <w:r>
                                <w:rPr>
                                  <w:rStyle w:val="Emphasis"/>
                                  <w:rFonts w:eastAsia="Times New Roman"/>
                                </w:rPr>
                                <w:t>“The whole world is short staffed, please be kind to those who turned up today!”</w:t>
                              </w:r>
                              <w:r>
                                <w:rPr>
                                  <w:rFonts w:eastAsia="Times New Roman"/>
                                </w:rPr>
                                <w:br/>
                                <w:t> </w:t>
                              </w:r>
                              <w:r>
                                <w:rPr>
                                  <w:rFonts w:eastAsia="Times New Roman"/>
                                </w:rPr>
                                <w:br/>
                                <w:t>I hope we can all enjoy a winter break with our families this year in a way that wasn’t possible last year, and that in the new year we will make further inroads into our waiting lists, building back our services to be even better, more available to all, and to reduce the health inequalities which the pandemic highlighted. We really value your support and the appreciation you have shown to NHS staff during this difficult period. Have a safe, happy and relaxing break.</w:t>
                              </w:r>
                              <w:r>
                                <w:rPr>
                                  <w:rFonts w:eastAsia="Times New Roman"/>
                                </w:rPr>
                                <w:br/>
                              </w:r>
                              <w:r>
                                <w:rPr>
                                  <w:rFonts w:eastAsia="Times New Roman"/>
                                </w:rPr>
                                <w:br/>
                                <w:t xml:space="preserve">Sue </w:t>
                              </w:r>
                              <w:proofErr w:type="spellStart"/>
                              <w:r>
                                <w:rPr>
                                  <w:rFonts w:eastAsia="Times New Roman"/>
                                </w:rPr>
                                <w:t>Sjuve</w:t>
                              </w:r>
                              <w:proofErr w:type="spellEnd"/>
                              <w:r>
                                <w:rPr>
                                  <w:rFonts w:eastAsia="Times New Roman"/>
                                </w:rPr>
                                <w:t>, Chair</w:t>
                              </w:r>
                            </w:p>
                          </w:tc>
                        </w:tr>
                      </w:tbl>
                      <w:p w:rsidR="000F659B" w:rsidRDefault="000F659B">
                        <w:pPr>
                          <w:rPr>
                            <w:rFonts w:eastAsia="Times New Roman"/>
                            <w:sz w:val="20"/>
                            <w:szCs w:val="20"/>
                          </w:rPr>
                        </w:pPr>
                      </w:p>
                    </w:tc>
                  </w:tr>
                </w:tbl>
                <w:p w:rsidR="000F659B" w:rsidRDefault="000F659B"/>
                <w:tbl>
                  <w:tblPr>
                    <w:tblW w:w="5000" w:type="pct"/>
                    <w:tblCellMar>
                      <w:left w:w="0" w:type="dxa"/>
                      <w:right w:w="0" w:type="dxa"/>
                    </w:tblCellMar>
                    <w:tblLook w:val="04A0" w:firstRow="1" w:lastRow="0" w:firstColumn="1" w:lastColumn="0" w:noHBand="0" w:noVBand="1"/>
                  </w:tblPr>
                  <w:tblGrid>
                    <w:gridCol w:w="9000"/>
                  </w:tblGrid>
                  <w:tr w:rsidR="000F659B">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0F659B">
                          <w:tc>
                            <w:tcPr>
                              <w:tcW w:w="0" w:type="auto"/>
                              <w:shd w:val="clear" w:color="auto" w:fill="E8EDEE"/>
                              <w:hideMark/>
                            </w:tcPr>
                            <w:p w:rsidR="000F659B" w:rsidRDefault="000F659B">
                              <w:r>
                                <w:rPr>
                                  <w:noProof/>
                                </w:rPr>
                                <w:drawing>
                                  <wp:inline distT="0" distB="0" distL="0" distR="0">
                                    <wp:extent cx="5372100" cy="3651250"/>
                                    <wp:effectExtent l="0" t="0" r="0" b="6350"/>
                                    <wp:docPr id="7" name="Picture 7" descr="https://mcusercontent.com/946c58339f273238e3955810c/images/4d3d243a-3695-8cb1-6bf3-98aec4331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946c58339f273238e3955810c/images/4d3d243a-3695-8cb1-6bf3-98aec43313a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651250"/>
                                            </a:xfrm>
                                            <a:prstGeom prst="rect">
                                              <a:avLst/>
                                            </a:prstGeom>
                                            <a:noFill/>
                                            <a:ln>
                                              <a:noFill/>
                                            </a:ln>
                                          </pic:spPr>
                                        </pic:pic>
                                      </a:graphicData>
                                    </a:graphic>
                                  </wp:inline>
                                </w:drawing>
                              </w:r>
                            </w:p>
                          </w:tc>
                        </w:tr>
                        <w:tr w:rsidR="000F659B">
                          <w:tc>
                            <w:tcPr>
                              <w:tcW w:w="8190" w:type="dxa"/>
                              <w:shd w:val="clear" w:color="auto" w:fill="E8EDEE"/>
                              <w:tcMar>
                                <w:top w:w="135" w:type="dxa"/>
                                <w:left w:w="270" w:type="dxa"/>
                                <w:bottom w:w="135" w:type="dxa"/>
                                <w:right w:w="270" w:type="dxa"/>
                              </w:tcMar>
                              <w:hideMark/>
                            </w:tcPr>
                            <w:p w:rsidR="000F659B" w:rsidRDefault="000F659B">
                              <w:pPr>
                                <w:pStyle w:val="Heading2"/>
                                <w:rPr>
                                  <w:rFonts w:eastAsia="Times New Roman"/>
                                </w:rPr>
                              </w:pPr>
                              <w:proofErr w:type="spellStart"/>
                              <w:r>
                                <w:rPr>
                                  <w:rFonts w:eastAsia="Times New Roman"/>
                                </w:rPr>
                                <w:t>Covid</w:t>
                              </w:r>
                              <w:proofErr w:type="spellEnd"/>
                              <w:r>
                                <w:rPr>
                                  <w:rFonts w:eastAsia="Times New Roman"/>
                                </w:rPr>
                                <w:t xml:space="preserve"> technology innovation earns top award </w:t>
                              </w:r>
                            </w:p>
                            <w:p w:rsidR="000F659B" w:rsidRDefault="000F659B">
                              <w:pPr>
                                <w:spacing w:line="360" w:lineRule="auto"/>
                                <w:rPr>
                                  <w:rFonts w:ascii="Helvetica" w:hAnsi="Helvetica" w:cs="Helvetica"/>
                                  <w:color w:val="222222"/>
                                  <w:sz w:val="21"/>
                                  <w:szCs w:val="21"/>
                                </w:rPr>
                              </w:pPr>
                              <w:r>
                                <w:rPr>
                                  <w:rFonts w:ascii="Helvetica" w:hAnsi="Helvetica" w:cs="Helvetica"/>
                                  <w:color w:val="222222"/>
                                  <w:sz w:val="21"/>
                                  <w:szCs w:val="21"/>
                                </w:rPr>
                                <w:t xml:space="preserve">  </w:t>
                              </w:r>
                            </w:p>
                            <w:p w:rsidR="000F659B" w:rsidRDefault="000F659B">
                              <w:pPr>
                                <w:pStyle w:val="Heading4"/>
                                <w:rPr>
                                  <w:rFonts w:eastAsia="Times New Roman"/>
                                </w:rPr>
                              </w:pPr>
                              <w:r>
                                <w:rPr>
                                  <w:rFonts w:eastAsia="Times New Roman"/>
                                </w:rPr>
                                <w:t xml:space="preserve">Royal Surrey clinicians and IT experts received the Best Covid-19 Technology Solution award for the implementation of virtual ward rounds set up to protect patients and staff in the Intensive Care Unit (ICU) and virtual visiting on Trust and Community Hospital wards. </w:t>
                              </w:r>
                              <w:hyperlink r:id="rId8" w:tgtFrame="_blank" w:history="1">
                                <w:r>
                                  <w:rPr>
                                    <w:rStyle w:val="Hyperlink"/>
                                    <w:rFonts w:eastAsia="Times New Roman"/>
                                    <w:color w:val="656565"/>
                                  </w:rPr>
                                  <w:t>Read more this fantastic partnership</w:t>
                                </w:r>
                                <w:proofErr w:type="gramStart"/>
                                <w:r>
                                  <w:rPr>
                                    <w:rStyle w:val="Hyperlink"/>
                                    <w:rFonts w:eastAsia="Times New Roman"/>
                                    <w:color w:val="656565"/>
                                  </w:rPr>
                                  <w:t> which</w:t>
                                </w:r>
                                <w:proofErr w:type="gramEnd"/>
                                <w:r>
                                  <w:rPr>
                                    <w:rStyle w:val="Hyperlink"/>
                                    <w:rFonts w:eastAsia="Times New Roman"/>
                                    <w:color w:val="656565"/>
                                  </w:rPr>
                                  <w:t xml:space="preserve"> has mitigated some of the risks associated with Covid-19.</w:t>
                                </w:r>
                              </w:hyperlink>
                            </w:p>
                          </w:tc>
                        </w:tr>
                      </w:tbl>
                      <w:p w:rsidR="000F659B" w:rsidRDefault="000F659B">
                        <w:pPr>
                          <w:rPr>
                            <w:rFonts w:eastAsia="Times New Roman"/>
                            <w:sz w:val="20"/>
                            <w:szCs w:val="20"/>
                          </w:rPr>
                        </w:pPr>
                      </w:p>
                    </w:tc>
                  </w:tr>
                </w:tbl>
                <w:p w:rsidR="000F659B" w:rsidRDefault="000F659B"/>
                <w:tbl>
                  <w:tblPr>
                    <w:tblW w:w="5000" w:type="pct"/>
                    <w:tblCellMar>
                      <w:left w:w="0" w:type="dxa"/>
                      <w:right w:w="0" w:type="dxa"/>
                    </w:tblCellMar>
                    <w:tblLook w:val="04A0" w:firstRow="1" w:lastRow="0" w:firstColumn="1" w:lastColumn="0" w:noHBand="0" w:noVBand="1"/>
                  </w:tblPr>
                  <w:tblGrid>
                    <w:gridCol w:w="9000"/>
                  </w:tblGrid>
                  <w:tr w:rsidR="000F659B">
                    <w:tc>
                      <w:tcPr>
                        <w:tcW w:w="0" w:type="auto"/>
                        <w:tcMar>
                          <w:top w:w="135" w:type="dxa"/>
                          <w:left w:w="270" w:type="dxa"/>
                          <w:bottom w:w="135" w:type="dxa"/>
                          <w:right w:w="27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460"/>
                        </w:tblGrid>
                        <w:tr w:rsidR="000F659B">
                          <w:tc>
                            <w:tcPr>
                              <w:tcW w:w="0" w:type="auto"/>
                              <w:hideMark/>
                            </w:tcPr>
                            <w:p w:rsidR="000F659B" w:rsidRDefault="000F659B">
                              <w:r>
                                <w:rPr>
                                  <w:noProof/>
                                </w:rPr>
                                <w:drawing>
                                  <wp:inline distT="0" distB="0" distL="0" distR="0">
                                    <wp:extent cx="5372100" cy="3022600"/>
                                    <wp:effectExtent l="0" t="0" r="0" b="6350"/>
                                    <wp:docPr id="6" name="Picture 6" descr="https://mcusercontent.com/946c58339f273238e3955810c/images/c8823658-12dc-ec84-018a-a6850ab166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946c58339f273238e3955810c/images/c8823658-12dc-ec84-018a-a6850ab1668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0F659B">
                          <w:tc>
                            <w:tcPr>
                              <w:tcW w:w="8190" w:type="dxa"/>
                              <w:tcMar>
                                <w:top w:w="135" w:type="dxa"/>
                                <w:left w:w="270" w:type="dxa"/>
                                <w:bottom w:w="135" w:type="dxa"/>
                                <w:right w:w="270" w:type="dxa"/>
                              </w:tcMar>
                              <w:hideMark/>
                            </w:tcPr>
                            <w:p w:rsidR="000F659B" w:rsidRDefault="000F659B">
                              <w:pPr>
                                <w:pStyle w:val="Heading2"/>
                                <w:rPr>
                                  <w:rFonts w:eastAsia="Times New Roman"/>
                                </w:rPr>
                              </w:pPr>
                              <w:r>
                                <w:rPr>
                                  <w:rFonts w:eastAsia="Times New Roman"/>
                                </w:rPr>
                                <w:br/>
                                <w:t>Leadership skills taken to another level</w:t>
                              </w:r>
                            </w:p>
                            <w:p w:rsidR="000F659B" w:rsidRDefault="000F659B">
                              <w:pPr>
                                <w:spacing w:line="360" w:lineRule="auto"/>
                                <w:rPr>
                                  <w:rFonts w:ascii="Helvetica" w:hAnsi="Helvetica" w:cs="Helvetica"/>
                                  <w:color w:val="222222"/>
                                  <w:sz w:val="21"/>
                                  <w:szCs w:val="21"/>
                                </w:rPr>
                              </w:pPr>
                              <w:r>
                                <w:rPr>
                                  <w:rFonts w:ascii="Helvetica" w:hAnsi="Helvetica" w:cs="Helvetica"/>
                                  <w:color w:val="222222"/>
                                  <w:sz w:val="21"/>
                                  <w:szCs w:val="21"/>
                                </w:rPr>
                                <w:t xml:space="preserve">  </w:t>
                              </w:r>
                            </w:p>
                            <w:p w:rsidR="000F659B" w:rsidRDefault="000F659B">
                              <w:pPr>
                                <w:pStyle w:val="Heading4"/>
                                <w:rPr>
                                  <w:rFonts w:eastAsia="Times New Roman"/>
                                </w:rPr>
                              </w:pPr>
                              <w:r>
                                <w:rPr>
                                  <w:rFonts w:eastAsia="Times New Roman"/>
                                </w:rPr>
                                <w:t xml:space="preserve">Christina </w:t>
                              </w:r>
                              <w:proofErr w:type="spellStart"/>
                              <w:r>
                                <w:rPr>
                                  <w:rFonts w:eastAsia="Times New Roman"/>
                                </w:rPr>
                                <w:t>Uwins</w:t>
                              </w:r>
                              <w:proofErr w:type="spellEnd"/>
                              <w:r>
                                <w:rPr>
                                  <w:rFonts w:eastAsia="Times New Roman"/>
                                </w:rPr>
                                <w:t xml:space="preserve"> a surgeon from Royal Surrey </w:t>
                              </w:r>
                              <w:proofErr w:type="gramStart"/>
                              <w:r>
                                <w:rPr>
                                  <w:rFonts w:eastAsia="Times New Roman"/>
                                </w:rPr>
                                <w:t>has been selected</w:t>
                              </w:r>
                              <w:proofErr w:type="gramEnd"/>
                              <w:r>
                                <w:rPr>
                                  <w:rFonts w:eastAsia="Times New Roman"/>
                                </w:rPr>
                                <w:t xml:space="preserve"> to join the </w:t>
                              </w:r>
                              <w:hyperlink r:id="rId10" w:tgtFrame="_blank" w:history="1">
                                <w:r>
                                  <w:rPr>
                                    <w:rStyle w:val="Hyperlink"/>
                                    <w:rFonts w:eastAsia="Times New Roman"/>
                                    <w:color w:val="656565"/>
                                  </w:rPr>
                                  <w:t>Healthcare Leadership Academy</w:t>
                                </w:r>
                              </w:hyperlink>
                              <w:r>
                                <w:rPr>
                                  <w:rFonts w:eastAsia="Times New Roman"/>
                                </w:rPr>
                                <w:t xml:space="preserve"> (HLA) Scholars programme, which develops healthcare leaders of the future. </w:t>
                              </w:r>
                              <w:hyperlink r:id="rId11" w:tgtFrame="_blank" w:history="1">
                                <w:r>
                                  <w:rPr>
                                    <w:rStyle w:val="Hyperlink"/>
                                    <w:rFonts w:eastAsia="Times New Roman"/>
                                    <w:color w:val="656565"/>
                                  </w:rPr>
                                  <w:t xml:space="preserve">Read more about Christina's amazing </w:t>
                                </w:r>
                                <w:proofErr w:type="gramStart"/>
                                <w:r>
                                  <w:rPr>
                                    <w:rStyle w:val="Hyperlink"/>
                                    <w:rFonts w:eastAsia="Times New Roman"/>
                                    <w:color w:val="656565"/>
                                  </w:rPr>
                                  <w:t>accomplishments which</w:t>
                                </w:r>
                                <w:proofErr w:type="gramEnd"/>
                                <w:r>
                                  <w:rPr>
                                    <w:rStyle w:val="Hyperlink"/>
                                    <w:rFonts w:eastAsia="Times New Roman"/>
                                    <w:color w:val="656565"/>
                                  </w:rPr>
                                  <w:t xml:space="preserve"> earned her this career changing opportunity.</w:t>
                                </w:r>
                              </w:hyperlink>
                            </w:p>
                          </w:tc>
                        </w:tr>
                      </w:tbl>
                      <w:p w:rsidR="000F659B" w:rsidRDefault="000F659B">
                        <w:pPr>
                          <w:rPr>
                            <w:rFonts w:eastAsia="Times New Roman"/>
                            <w:sz w:val="20"/>
                            <w:szCs w:val="20"/>
                          </w:rPr>
                        </w:pPr>
                      </w:p>
                    </w:tc>
                  </w:tr>
                </w:tbl>
                <w:p w:rsidR="000F659B" w:rsidRDefault="000F659B"/>
                <w:tbl>
                  <w:tblPr>
                    <w:tblW w:w="5000" w:type="pct"/>
                    <w:tblCellMar>
                      <w:left w:w="0" w:type="dxa"/>
                      <w:right w:w="0" w:type="dxa"/>
                    </w:tblCellMar>
                    <w:tblLook w:val="04A0" w:firstRow="1" w:lastRow="0" w:firstColumn="1" w:lastColumn="0" w:noHBand="0" w:noVBand="1"/>
                  </w:tblPr>
                  <w:tblGrid>
                    <w:gridCol w:w="9000"/>
                  </w:tblGrid>
                  <w:tr w:rsidR="000F659B">
                    <w:tc>
                      <w:tcPr>
                        <w:tcW w:w="0" w:type="auto"/>
                        <w:tcMar>
                          <w:top w:w="135" w:type="dxa"/>
                          <w:left w:w="270" w:type="dxa"/>
                          <w:bottom w:w="135" w:type="dxa"/>
                          <w:right w:w="270" w:type="dxa"/>
                        </w:tcMar>
                        <w:hideMark/>
                      </w:tcPr>
                      <w:tbl>
                        <w:tblPr>
                          <w:tblpPr w:leftFromText="30" w:rightFromText="30" w:vertAnchor="text"/>
                          <w:tblW w:w="5000" w:type="pct"/>
                          <w:shd w:val="clear" w:color="auto" w:fill="E8EDEE"/>
                          <w:tblCellMar>
                            <w:left w:w="0" w:type="dxa"/>
                            <w:right w:w="0" w:type="dxa"/>
                          </w:tblCellMar>
                          <w:tblLook w:val="04A0" w:firstRow="1" w:lastRow="0" w:firstColumn="1" w:lastColumn="0" w:noHBand="0" w:noVBand="1"/>
                        </w:tblPr>
                        <w:tblGrid>
                          <w:gridCol w:w="8460"/>
                        </w:tblGrid>
                        <w:tr w:rsidR="000F659B">
                          <w:tc>
                            <w:tcPr>
                              <w:tcW w:w="0" w:type="auto"/>
                              <w:shd w:val="clear" w:color="auto" w:fill="E8EDEE"/>
                              <w:hideMark/>
                            </w:tcPr>
                            <w:p w:rsidR="000F659B" w:rsidRDefault="000F659B">
                              <w:r>
                                <w:rPr>
                                  <w:noProof/>
                                </w:rPr>
                                <w:drawing>
                                  <wp:inline distT="0" distB="0" distL="0" distR="0">
                                    <wp:extent cx="5372100" cy="4057650"/>
                                    <wp:effectExtent l="0" t="0" r="0" b="0"/>
                                    <wp:docPr id="5" name="Picture 5" descr="https://mcusercontent.com/946c58339f273238e3955810c/images/88953cdd-9e83-0c6e-91df-96ef63112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946c58339f273238e3955810c/images/88953cdd-9e83-0c6e-91df-96ef6311210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4057650"/>
                                            </a:xfrm>
                                            <a:prstGeom prst="rect">
                                              <a:avLst/>
                                            </a:prstGeom>
                                            <a:noFill/>
                                            <a:ln>
                                              <a:noFill/>
                                            </a:ln>
                                          </pic:spPr>
                                        </pic:pic>
                                      </a:graphicData>
                                    </a:graphic>
                                  </wp:inline>
                                </w:drawing>
                              </w:r>
                            </w:p>
                          </w:tc>
                        </w:tr>
                        <w:tr w:rsidR="000F659B">
                          <w:tc>
                            <w:tcPr>
                              <w:tcW w:w="8190" w:type="dxa"/>
                              <w:shd w:val="clear" w:color="auto" w:fill="E8EDEE"/>
                              <w:tcMar>
                                <w:top w:w="135" w:type="dxa"/>
                                <w:left w:w="270" w:type="dxa"/>
                                <w:bottom w:w="135" w:type="dxa"/>
                                <w:right w:w="270" w:type="dxa"/>
                              </w:tcMar>
                              <w:hideMark/>
                            </w:tcPr>
                            <w:p w:rsidR="000F659B" w:rsidRDefault="000F659B">
                              <w:pPr>
                                <w:pStyle w:val="Heading2"/>
                                <w:rPr>
                                  <w:rFonts w:eastAsia="Times New Roman"/>
                                </w:rPr>
                              </w:pPr>
                              <w:r>
                                <w:rPr>
                                  <w:rFonts w:eastAsia="Times New Roman"/>
                                </w:rPr>
                                <w:t>Oxford Handbook publication heads-up </w:t>
                              </w:r>
                            </w:p>
                            <w:p w:rsidR="000F659B" w:rsidRDefault="000F659B">
                              <w:pPr>
                                <w:spacing w:line="360" w:lineRule="auto"/>
                                <w:rPr>
                                  <w:rFonts w:ascii="Helvetica" w:hAnsi="Helvetica" w:cs="Helvetica"/>
                                  <w:color w:val="222222"/>
                                  <w:sz w:val="21"/>
                                  <w:szCs w:val="21"/>
                                </w:rPr>
                              </w:pPr>
                              <w:r>
                                <w:rPr>
                                  <w:rFonts w:ascii="Helvetica" w:hAnsi="Helvetica" w:cs="Helvetica"/>
                                  <w:color w:val="222222"/>
                                  <w:sz w:val="21"/>
                                  <w:szCs w:val="21"/>
                                </w:rPr>
                                <w:t xml:space="preserve">  </w:t>
                              </w:r>
                            </w:p>
                            <w:p w:rsidR="000F659B" w:rsidRDefault="000F659B">
                              <w:pPr>
                                <w:pStyle w:val="Heading4"/>
                                <w:rPr>
                                  <w:rFonts w:eastAsia="Times New Roman"/>
                                </w:rPr>
                              </w:pPr>
                              <w:r>
                                <w:rPr>
                                  <w:rFonts w:eastAsia="Times New Roman"/>
                                </w:rPr>
                                <w:t xml:space="preserve">Royal Surrey’s Specialist Registrar in oral and maxillofacial surgery, Daniel van </w:t>
                              </w:r>
                              <w:proofErr w:type="spellStart"/>
                              <w:r>
                                <w:rPr>
                                  <w:rFonts w:eastAsia="Times New Roman"/>
                                </w:rPr>
                                <w:t>Gijn</w:t>
                              </w:r>
                              <w:proofErr w:type="spellEnd"/>
                              <w:r>
                                <w:rPr>
                                  <w:rFonts w:eastAsia="Times New Roman"/>
                                </w:rPr>
                                <w:t xml:space="preserve">, has completed the mammoth task of writing and illustrating an Oxford Handbook of Head and Neck Anatomy, due to be published in early January. </w:t>
                              </w:r>
                              <w:hyperlink r:id="rId13" w:tgtFrame="_blank" w:history="1">
                                <w:r>
                                  <w:rPr>
                                    <w:rStyle w:val="Hyperlink"/>
                                    <w:rFonts w:eastAsia="Times New Roman"/>
                                    <w:color w:val="656565"/>
                                  </w:rPr>
                                  <w:t>Read more about this story.</w:t>
                                </w:r>
                              </w:hyperlink>
                            </w:p>
                          </w:tc>
                        </w:tr>
                      </w:tbl>
                      <w:p w:rsidR="000F659B" w:rsidRDefault="000F659B">
                        <w:pPr>
                          <w:rPr>
                            <w:rFonts w:eastAsia="Times New Roman"/>
                            <w:sz w:val="20"/>
                            <w:szCs w:val="20"/>
                          </w:rPr>
                        </w:pPr>
                      </w:p>
                    </w:tc>
                  </w:tr>
                </w:tbl>
                <w:p w:rsidR="000F659B" w:rsidRDefault="000F659B"/>
                <w:tbl>
                  <w:tblPr>
                    <w:tblW w:w="5000" w:type="pct"/>
                    <w:tblCellMar>
                      <w:left w:w="0" w:type="dxa"/>
                      <w:right w:w="0" w:type="dxa"/>
                    </w:tblCellMar>
                    <w:tblLook w:val="04A0" w:firstRow="1" w:lastRow="0" w:firstColumn="1" w:lastColumn="0" w:noHBand="0" w:noVBand="1"/>
                  </w:tblPr>
                  <w:tblGrid>
                    <w:gridCol w:w="9000"/>
                  </w:tblGrid>
                  <w:tr w:rsidR="000F659B">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0F659B">
                          <w:tc>
                            <w:tcPr>
                              <w:tcW w:w="0" w:type="auto"/>
                              <w:shd w:val="clear" w:color="auto" w:fill="E8EDEE"/>
                              <w:hideMark/>
                            </w:tcPr>
                            <w:p w:rsidR="000F659B" w:rsidRDefault="000F659B">
                              <w:r>
                                <w:rPr>
                                  <w:noProof/>
                                </w:rPr>
                                <w:drawing>
                                  <wp:inline distT="0" distB="0" distL="0" distR="0">
                                    <wp:extent cx="5372100" cy="3581400"/>
                                    <wp:effectExtent l="0" t="0" r="0" b="0"/>
                                    <wp:docPr id="4" name="Picture 4" descr="https://mcusercontent.com/946c58339f273238e3955810c/images/623320ef-f305-d532-785b-9eb918bb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946c58339f273238e3955810c/images/623320ef-f305-d532-785b-9eb918bbe0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r w:rsidR="000F659B">
                          <w:tc>
                            <w:tcPr>
                              <w:tcW w:w="8190" w:type="dxa"/>
                              <w:shd w:val="clear" w:color="auto" w:fill="E8EDEE"/>
                              <w:tcMar>
                                <w:top w:w="135" w:type="dxa"/>
                                <w:left w:w="270" w:type="dxa"/>
                                <w:bottom w:w="135" w:type="dxa"/>
                                <w:right w:w="270" w:type="dxa"/>
                              </w:tcMar>
                              <w:hideMark/>
                            </w:tcPr>
                            <w:p w:rsidR="000F659B" w:rsidRDefault="000F659B">
                              <w:pPr>
                                <w:pStyle w:val="Heading2"/>
                                <w:rPr>
                                  <w:rFonts w:eastAsia="Times New Roman"/>
                                </w:rPr>
                              </w:pPr>
                              <w:r>
                                <w:rPr>
                                  <w:rFonts w:eastAsia="Times New Roman"/>
                                </w:rPr>
                                <w:t>Breast Cancer Unit receives £6,000 donation</w:t>
                              </w:r>
                            </w:p>
                            <w:p w:rsidR="000F659B" w:rsidRDefault="000F659B">
                              <w:pPr>
                                <w:spacing w:line="360" w:lineRule="auto"/>
                                <w:rPr>
                                  <w:rFonts w:ascii="Helvetica" w:hAnsi="Helvetica" w:cs="Helvetica"/>
                                  <w:color w:val="222222"/>
                                  <w:sz w:val="21"/>
                                  <w:szCs w:val="21"/>
                                </w:rPr>
                              </w:pPr>
                              <w:r>
                                <w:rPr>
                                  <w:rFonts w:ascii="Helvetica" w:hAnsi="Helvetica" w:cs="Helvetica"/>
                                  <w:color w:val="222222"/>
                                  <w:sz w:val="21"/>
                                  <w:szCs w:val="21"/>
                                </w:rPr>
                                <w:t xml:space="preserve">  </w:t>
                              </w:r>
                            </w:p>
                            <w:p w:rsidR="000F659B" w:rsidRDefault="000F659B">
                              <w:pPr>
                                <w:pStyle w:val="Heading4"/>
                                <w:rPr>
                                  <w:rFonts w:eastAsia="Times New Roman"/>
                                </w:rPr>
                              </w:pPr>
                              <w:r>
                                <w:rPr>
                                  <w:rFonts w:eastAsia="Times New Roman"/>
                                </w:rPr>
                                <w:t>A heartfelt thank you to our local Bosom Buddies group who have been actively fundraising for the last 21 years. Their recent annual Ladies Night Dinner Dance event contributed an amazing</w:t>
                              </w:r>
                              <w:r>
                                <w:rPr>
                                  <w:rFonts w:ascii="Segoe UI Symbol" w:eastAsia="Times New Roman" w:hAnsi="Segoe UI Symbol"/>
                                </w:rPr>
                                <w:t>👏</w:t>
                              </w:r>
                              <w:r>
                                <w:rPr>
                                  <w:rFonts w:eastAsia="Times New Roman"/>
                                </w:rPr>
                                <w:t xml:space="preserve"> £6,000 towards our Breast Cancer Unit. </w:t>
                              </w:r>
                              <w:hyperlink r:id="rId15" w:tgtFrame="_blank" w:history="1">
                                <w:r>
                                  <w:rPr>
                                    <w:rStyle w:val="Hyperlink"/>
                                    <w:rFonts w:eastAsia="Times New Roman"/>
                                    <w:color w:val="656565"/>
                                  </w:rPr>
                                  <w:t>Read more about this delightful story here.</w:t>
                                </w:r>
                              </w:hyperlink>
                            </w:p>
                          </w:tc>
                        </w:tr>
                      </w:tbl>
                      <w:p w:rsidR="000F659B" w:rsidRDefault="000F659B">
                        <w:pPr>
                          <w:rPr>
                            <w:rFonts w:eastAsia="Times New Roman"/>
                            <w:sz w:val="20"/>
                            <w:szCs w:val="20"/>
                          </w:rPr>
                        </w:pPr>
                      </w:p>
                    </w:tc>
                  </w:tr>
                </w:tbl>
                <w:p w:rsidR="000F659B" w:rsidRDefault="000F659B"/>
                <w:tbl>
                  <w:tblPr>
                    <w:tblW w:w="5000" w:type="pct"/>
                    <w:tblCellMar>
                      <w:left w:w="0" w:type="dxa"/>
                      <w:right w:w="0" w:type="dxa"/>
                    </w:tblCellMar>
                    <w:tblLook w:val="04A0" w:firstRow="1" w:lastRow="0" w:firstColumn="1" w:lastColumn="0" w:noHBand="0" w:noVBand="1"/>
                  </w:tblPr>
                  <w:tblGrid>
                    <w:gridCol w:w="9000"/>
                  </w:tblGrid>
                  <w:tr w:rsidR="000F659B">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0F659B">
                          <w:tc>
                            <w:tcPr>
                              <w:tcW w:w="0" w:type="auto"/>
                              <w:shd w:val="clear" w:color="auto" w:fill="E8EDEE"/>
                              <w:hideMark/>
                            </w:tcPr>
                            <w:p w:rsidR="000F659B" w:rsidRDefault="000F659B">
                              <w:r>
                                <w:rPr>
                                  <w:noProof/>
                                </w:rPr>
                                <w:drawing>
                                  <wp:inline distT="0" distB="0" distL="0" distR="0">
                                    <wp:extent cx="5372100" cy="3022600"/>
                                    <wp:effectExtent l="0" t="0" r="0" b="6350"/>
                                    <wp:docPr id="3" name="Picture 3" descr="https://mcusercontent.com/946c58339f273238e3955810c/images/5c0e4b45-30a1-fb00-8345-cb7a516ca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946c58339f273238e3955810c/images/5c0e4b45-30a1-fb00-8345-cb7a516cad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0F659B">
                          <w:tc>
                            <w:tcPr>
                              <w:tcW w:w="8190" w:type="dxa"/>
                              <w:shd w:val="clear" w:color="auto" w:fill="E8EDEE"/>
                              <w:tcMar>
                                <w:top w:w="135" w:type="dxa"/>
                                <w:left w:w="270" w:type="dxa"/>
                                <w:bottom w:w="135" w:type="dxa"/>
                                <w:right w:w="270" w:type="dxa"/>
                              </w:tcMar>
                              <w:hideMark/>
                            </w:tcPr>
                            <w:p w:rsidR="000F659B" w:rsidRDefault="000F659B">
                              <w:pPr>
                                <w:pStyle w:val="Heading2"/>
                                <w:rPr>
                                  <w:rFonts w:eastAsia="Times New Roman"/>
                                </w:rPr>
                              </w:pPr>
                              <w:r>
                                <w:rPr>
                                  <w:rFonts w:eastAsia="Times New Roman"/>
                                </w:rPr>
                                <w:t>Maternity Services a great place to work</w:t>
                              </w:r>
                            </w:p>
                            <w:p w:rsidR="000F659B" w:rsidRDefault="000F659B">
                              <w:pPr>
                                <w:spacing w:line="360" w:lineRule="auto"/>
                                <w:rPr>
                                  <w:rFonts w:ascii="Helvetica" w:hAnsi="Helvetica" w:cs="Helvetica"/>
                                  <w:color w:val="222222"/>
                                  <w:sz w:val="21"/>
                                  <w:szCs w:val="21"/>
                                </w:rPr>
                              </w:pPr>
                              <w:r>
                                <w:rPr>
                                  <w:rFonts w:ascii="Helvetica" w:hAnsi="Helvetica" w:cs="Helvetica"/>
                                  <w:color w:val="222222"/>
                                  <w:sz w:val="21"/>
                                  <w:szCs w:val="21"/>
                                </w:rPr>
                                <w:t xml:space="preserve">  </w:t>
                              </w:r>
                            </w:p>
                            <w:p w:rsidR="000F659B" w:rsidRDefault="000F659B">
                              <w:pPr>
                                <w:pStyle w:val="Heading4"/>
                                <w:rPr>
                                  <w:rFonts w:eastAsia="Times New Roman"/>
                                </w:rPr>
                              </w:pPr>
                              <w:r>
                                <w:rPr>
                                  <w:rFonts w:eastAsia="Times New Roman"/>
                                </w:rPr>
                                <w:t xml:space="preserve">Congratulations to our Maternity Services and the Learning &amp; Organisational Development (L&amp;OD) teams who achieved highly commended in the Allocate Awards 2021 after entering the ‘creating a great place to work’ category. </w:t>
                              </w:r>
                              <w:hyperlink r:id="rId17" w:tgtFrame="_blank" w:history="1">
                                <w:r>
                                  <w:rPr>
                                    <w:rStyle w:val="Hyperlink"/>
                                    <w:rFonts w:eastAsia="Times New Roman"/>
                                    <w:color w:val="656565"/>
                                  </w:rPr>
                                  <w:t>Read more about how the teams achieved this award. </w:t>
                                </w:r>
                              </w:hyperlink>
                            </w:p>
                          </w:tc>
                        </w:tr>
                      </w:tbl>
                      <w:p w:rsidR="000F659B" w:rsidRDefault="000F659B">
                        <w:pPr>
                          <w:rPr>
                            <w:rFonts w:eastAsia="Times New Roman"/>
                            <w:sz w:val="20"/>
                            <w:szCs w:val="20"/>
                          </w:rPr>
                        </w:pPr>
                      </w:p>
                    </w:tc>
                  </w:tr>
                </w:tbl>
                <w:p w:rsidR="000F659B" w:rsidRDefault="000F659B"/>
                <w:tbl>
                  <w:tblPr>
                    <w:tblW w:w="5000" w:type="pct"/>
                    <w:tblCellMar>
                      <w:left w:w="0" w:type="dxa"/>
                      <w:right w:w="0" w:type="dxa"/>
                    </w:tblCellMar>
                    <w:tblLook w:val="04A0" w:firstRow="1" w:lastRow="0" w:firstColumn="1" w:lastColumn="0" w:noHBand="0" w:noVBand="1"/>
                  </w:tblPr>
                  <w:tblGrid>
                    <w:gridCol w:w="9000"/>
                  </w:tblGrid>
                  <w:tr w:rsidR="000F659B">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0F659B">
                          <w:tc>
                            <w:tcPr>
                              <w:tcW w:w="0" w:type="auto"/>
                              <w:tcMar>
                                <w:top w:w="0" w:type="dxa"/>
                                <w:left w:w="135" w:type="dxa"/>
                                <w:bottom w:w="0" w:type="dxa"/>
                                <w:right w:w="135" w:type="dxa"/>
                              </w:tcMar>
                              <w:hideMark/>
                            </w:tcPr>
                            <w:p w:rsidR="000F659B" w:rsidRDefault="000F659B">
                              <w:pPr>
                                <w:jc w:val="center"/>
                              </w:pPr>
                              <w:r>
                                <w:rPr>
                                  <w:noProof/>
                                </w:rPr>
                                <w:drawing>
                                  <wp:inline distT="0" distB="0" distL="0" distR="0">
                                    <wp:extent cx="5372100" cy="444500"/>
                                    <wp:effectExtent l="0" t="0" r="0" b="0"/>
                                    <wp:docPr id="2" name="Picture 2" descr="https://mcusercontent.com/946c58339f273238e3955810c/images/cd41a6cb-0622-b433-154b-d49fdc7ef2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946c58339f273238e3955810c/images/cd41a6cb-0622-b433-154b-d49fdc7ef20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444500"/>
                                            </a:xfrm>
                                            <a:prstGeom prst="rect">
                                              <a:avLst/>
                                            </a:prstGeom>
                                            <a:noFill/>
                                            <a:ln>
                                              <a:noFill/>
                                            </a:ln>
                                          </pic:spPr>
                                        </pic:pic>
                                      </a:graphicData>
                                    </a:graphic>
                                  </wp:inline>
                                </w:drawing>
                              </w:r>
                            </w:p>
                          </w:tc>
                        </w:tr>
                      </w:tbl>
                      <w:p w:rsidR="000F659B" w:rsidRDefault="000F659B">
                        <w:pPr>
                          <w:rPr>
                            <w:rFonts w:eastAsia="Times New Roman"/>
                            <w:sz w:val="20"/>
                            <w:szCs w:val="20"/>
                          </w:rPr>
                        </w:pPr>
                      </w:p>
                    </w:tc>
                  </w:tr>
                </w:tbl>
                <w:p w:rsidR="000F659B" w:rsidRDefault="000F659B"/>
                <w:tbl>
                  <w:tblPr>
                    <w:tblW w:w="5000" w:type="pct"/>
                    <w:tblCellMar>
                      <w:left w:w="0" w:type="dxa"/>
                      <w:right w:w="0" w:type="dxa"/>
                    </w:tblCellMar>
                    <w:tblLook w:val="04A0" w:firstRow="1" w:lastRow="0" w:firstColumn="1" w:lastColumn="0" w:noHBand="0" w:noVBand="1"/>
                  </w:tblPr>
                  <w:tblGrid>
                    <w:gridCol w:w="9000"/>
                  </w:tblGrid>
                  <w:tr w:rsidR="000F659B">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0F659B">
                          <w:tc>
                            <w:tcPr>
                              <w:tcW w:w="0" w:type="auto"/>
                              <w:tcMar>
                                <w:top w:w="0" w:type="dxa"/>
                                <w:left w:w="135" w:type="dxa"/>
                                <w:bottom w:w="0" w:type="dxa"/>
                                <w:right w:w="135" w:type="dxa"/>
                              </w:tcMar>
                              <w:hideMark/>
                            </w:tcPr>
                            <w:p w:rsidR="000F659B" w:rsidRDefault="000F659B">
                              <w:pPr>
                                <w:jc w:val="center"/>
                              </w:pPr>
                              <w:r>
                                <w:rPr>
                                  <w:noProof/>
                                </w:rPr>
                                <w:drawing>
                                  <wp:inline distT="0" distB="0" distL="0" distR="0">
                                    <wp:extent cx="5372100" cy="4273550"/>
                                    <wp:effectExtent l="0" t="0" r="0" b="0"/>
                                    <wp:docPr id="1" name="Picture 1" descr="https://mcusercontent.com/946c58339f273238e3955810c/images/dbd29025-a74d-90f0-6951-5ef2063c9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946c58339f273238e3955810c/images/dbd29025-a74d-90f0-6951-5ef2063c97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4273550"/>
                                            </a:xfrm>
                                            <a:prstGeom prst="rect">
                                              <a:avLst/>
                                            </a:prstGeom>
                                            <a:noFill/>
                                            <a:ln>
                                              <a:noFill/>
                                            </a:ln>
                                          </pic:spPr>
                                        </pic:pic>
                                      </a:graphicData>
                                    </a:graphic>
                                  </wp:inline>
                                </w:drawing>
                              </w:r>
                            </w:p>
                          </w:tc>
                        </w:tr>
                      </w:tbl>
                      <w:p w:rsidR="000F659B" w:rsidRDefault="000F659B">
                        <w:pPr>
                          <w:rPr>
                            <w:rFonts w:eastAsia="Times New Roman"/>
                            <w:sz w:val="20"/>
                            <w:szCs w:val="20"/>
                          </w:rPr>
                        </w:pPr>
                      </w:p>
                    </w:tc>
                  </w:tr>
                </w:tbl>
                <w:p w:rsidR="000F659B" w:rsidRDefault="000F659B"/>
                <w:tbl>
                  <w:tblPr>
                    <w:tblW w:w="5000" w:type="pct"/>
                    <w:tblCellMar>
                      <w:left w:w="0" w:type="dxa"/>
                      <w:right w:w="0" w:type="dxa"/>
                    </w:tblCellMar>
                    <w:tblLook w:val="04A0" w:firstRow="1" w:lastRow="0" w:firstColumn="1" w:lastColumn="0" w:noHBand="0" w:noVBand="1"/>
                  </w:tblPr>
                  <w:tblGrid>
                    <w:gridCol w:w="9000"/>
                  </w:tblGrid>
                  <w:tr w:rsidR="000F659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F659B">
                          <w:tc>
                            <w:tcPr>
                              <w:tcW w:w="90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0F659B">
                                <w:tc>
                                  <w:tcPr>
                                    <w:tcW w:w="0" w:type="auto"/>
                                    <w:tcMar>
                                      <w:top w:w="0" w:type="dxa"/>
                                      <w:left w:w="270" w:type="dxa"/>
                                      <w:bottom w:w="135" w:type="dxa"/>
                                      <w:right w:w="270" w:type="dxa"/>
                                    </w:tcMar>
                                    <w:hideMark/>
                                  </w:tcPr>
                                  <w:p w:rsidR="000F659B" w:rsidRDefault="000F659B">
                                    <w:pPr>
                                      <w:spacing w:line="360" w:lineRule="auto"/>
                                      <w:jc w:val="center"/>
                                      <w:rPr>
                                        <w:rFonts w:ascii="Helvetica" w:hAnsi="Helvetica" w:cs="Helvetica"/>
                                        <w:color w:val="656565"/>
                                        <w:sz w:val="18"/>
                                        <w:szCs w:val="18"/>
                                      </w:rPr>
                                    </w:pPr>
                                    <w:r>
                                      <w:rPr>
                                        <w:rFonts w:ascii="Helvetica" w:hAnsi="Helvetica" w:cs="Helvetica"/>
                                        <w:color w:val="800080"/>
                                        <w:sz w:val="18"/>
                                        <w:szCs w:val="18"/>
                                      </w:rPr>
                                      <w:t>* This image was taken before Covid-19</w:t>
                                    </w:r>
                                  </w:p>
                                </w:tc>
                              </w:tr>
                            </w:tbl>
                            <w:p w:rsidR="000F659B" w:rsidRDefault="000F659B">
                              <w:pPr>
                                <w:rPr>
                                  <w:rFonts w:eastAsia="Times New Roman"/>
                                  <w:sz w:val="20"/>
                                  <w:szCs w:val="20"/>
                                </w:rPr>
                              </w:pPr>
                            </w:p>
                          </w:tc>
                        </w:tr>
                      </w:tbl>
                      <w:p w:rsidR="000F659B" w:rsidRDefault="000F659B">
                        <w:pPr>
                          <w:rPr>
                            <w:rFonts w:eastAsia="Times New Roman"/>
                            <w:sz w:val="20"/>
                            <w:szCs w:val="20"/>
                          </w:rPr>
                        </w:pPr>
                      </w:p>
                    </w:tc>
                  </w:tr>
                </w:tbl>
                <w:p w:rsidR="000F659B" w:rsidRDefault="000F659B"/>
                <w:tbl>
                  <w:tblPr>
                    <w:tblW w:w="5000" w:type="pct"/>
                    <w:tblCellMar>
                      <w:left w:w="0" w:type="dxa"/>
                      <w:right w:w="0" w:type="dxa"/>
                    </w:tblCellMar>
                    <w:tblLook w:val="04A0" w:firstRow="1" w:lastRow="0" w:firstColumn="1" w:lastColumn="0" w:noHBand="0" w:noVBand="1"/>
                  </w:tblPr>
                  <w:tblGrid>
                    <w:gridCol w:w="9000"/>
                  </w:tblGrid>
                  <w:tr w:rsidR="000F659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F659B">
                          <w:tc>
                            <w:tcPr>
                              <w:tcW w:w="90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0F659B">
                                <w:tc>
                                  <w:tcPr>
                                    <w:tcW w:w="0" w:type="auto"/>
                                    <w:tcMar>
                                      <w:top w:w="0" w:type="dxa"/>
                                      <w:left w:w="270" w:type="dxa"/>
                                      <w:bottom w:w="135" w:type="dxa"/>
                                      <w:right w:w="270" w:type="dxa"/>
                                    </w:tcMar>
                                    <w:hideMark/>
                                  </w:tcPr>
                                  <w:p w:rsidR="000F659B" w:rsidRDefault="000F659B">
                                    <w:pPr>
                                      <w:pStyle w:val="Heading2"/>
                                      <w:rPr>
                                        <w:rFonts w:eastAsia="Times New Roman"/>
                                      </w:rPr>
                                    </w:pPr>
                                    <w:r>
                                      <w:rPr>
                                        <w:rFonts w:eastAsia="Times New Roman"/>
                                      </w:rPr>
                                      <w:t>Help spread the Christmas spirit</w:t>
                                    </w:r>
                                  </w:p>
                                  <w:p w:rsidR="000F659B" w:rsidRDefault="000F659B">
                                    <w:pPr>
                                      <w:spacing w:line="360" w:lineRule="auto"/>
                                      <w:rPr>
                                        <w:rFonts w:ascii="Helvetica" w:hAnsi="Helvetica" w:cs="Helvetica"/>
                                        <w:color w:val="656565"/>
                                        <w:sz w:val="18"/>
                                        <w:szCs w:val="18"/>
                                      </w:rPr>
                                    </w:pPr>
                                    <w:r>
                                      <w:rPr>
                                        <w:rFonts w:ascii="Helvetica" w:hAnsi="Helvetica" w:cs="Helvetica"/>
                                        <w:color w:val="656565"/>
                                        <w:sz w:val="18"/>
                                        <w:szCs w:val="18"/>
                                      </w:rPr>
                                      <w:t xml:space="preserve">  </w:t>
                                    </w:r>
                                  </w:p>
                                  <w:p w:rsidR="000F659B" w:rsidRDefault="000F659B">
                                    <w:pPr>
                                      <w:pStyle w:val="Heading4"/>
                                      <w:rPr>
                                        <w:rFonts w:eastAsia="Times New Roman"/>
                                      </w:rPr>
                                    </w:pPr>
                                    <w:r>
                                      <w:rPr>
                                        <w:rFonts w:eastAsia="Times New Roman"/>
                                      </w:rPr>
                                      <w:t xml:space="preserve">Pledge a Present is back! With your </w:t>
                                    </w:r>
                                    <w:proofErr w:type="gramStart"/>
                                    <w:r>
                                      <w:rPr>
                                        <w:rFonts w:eastAsia="Times New Roman"/>
                                      </w:rPr>
                                      <w:t>help</w:t>
                                    </w:r>
                                    <w:proofErr w:type="gramEnd"/>
                                    <w:r>
                                      <w:rPr>
                                        <w:rFonts w:eastAsia="Times New Roman"/>
                                      </w:rPr>
                                      <w:t xml:space="preserve"> we are working hard to ensure that those in hospital at Christmas aren't forgotten and by donating to Pledge a Present you can make their Christmas wish come true. </w:t>
                                    </w:r>
                                    <w:r>
                                      <w:rPr>
                                        <w:rFonts w:ascii="Segoe UI Symbol" w:eastAsia="Times New Roman" w:hAnsi="Segoe UI Symbol"/>
                                      </w:rPr>
                                      <w:t>🎁</w:t>
                                    </w:r>
                                    <w:r>
                                      <w:rPr>
                                        <w:rFonts w:eastAsia="Times New Roman"/>
                                      </w:rPr>
                                      <w:t> </w:t>
                                    </w:r>
                                    <w:r>
                                      <w:rPr>
                                        <w:rFonts w:eastAsia="Times New Roman"/>
                                      </w:rPr>
                                      <w:br/>
                                    </w:r>
                                    <w:hyperlink r:id="rId20" w:tgtFrame="_blank" w:history="1">
                                      <w:proofErr w:type="gramStart"/>
                                      <w:r>
                                        <w:rPr>
                                          <w:rStyle w:val="Hyperlink"/>
                                          <w:rFonts w:eastAsia="Times New Roman"/>
                                          <w:color w:val="656565"/>
                                        </w:rPr>
                                        <w:t>You</w:t>
                                      </w:r>
                                      <w:proofErr w:type="gramEnd"/>
                                      <w:r>
                                        <w:rPr>
                                          <w:rStyle w:val="Hyperlink"/>
                                          <w:rFonts w:eastAsia="Times New Roman"/>
                                          <w:color w:val="656565"/>
                                        </w:rPr>
                                        <w:t xml:space="preserve"> can </w:t>
                                      </w:r>
                                    </w:hyperlink>
                                    <w:hyperlink r:id="rId21" w:tgtFrame="_blank" w:history="1">
                                      <w:r>
                                        <w:rPr>
                                          <w:rStyle w:val="Hyperlink"/>
                                          <w:rFonts w:eastAsia="Times New Roman"/>
                                          <w:color w:val="656565"/>
                                        </w:rPr>
                                        <w:t>donate a gift or buy Christmas cards on our Royal Surrey Charity website.</w:t>
                                      </w:r>
                                    </w:hyperlink>
                                  </w:p>
                                </w:tc>
                              </w:tr>
                            </w:tbl>
                            <w:p w:rsidR="000F659B" w:rsidRDefault="000F659B">
                              <w:pPr>
                                <w:rPr>
                                  <w:rFonts w:eastAsia="Times New Roman"/>
                                  <w:sz w:val="20"/>
                                  <w:szCs w:val="20"/>
                                </w:rPr>
                              </w:pPr>
                            </w:p>
                          </w:tc>
                        </w:tr>
                      </w:tbl>
                      <w:p w:rsidR="000F659B" w:rsidRDefault="000F659B">
                        <w:pPr>
                          <w:rPr>
                            <w:rFonts w:eastAsia="Times New Roman"/>
                            <w:sz w:val="20"/>
                            <w:szCs w:val="20"/>
                          </w:rPr>
                        </w:pPr>
                      </w:p>
                    </w:tc>
                  </w:tr>
                </w:tbl>
                <w:p w:rsidR="000F659B" w:rsidRDefault="000F659B"/>
              </w:tc>
            </w:tr>
          </w:tbl>
          <w:p w:rsidR="000F659B" w:rsidRDefault="000F659B">
            <w:pPr>
              <w:jc w:val="center"/>
              <w:rPr>
                <w:rFonts w:eastAsia="Times New Roman"/>
                <w:sz w:val="20"/>
                <w:szCs w:val="20"/>
              </w:rPr>
            </w:pPr>
          </w:p>
        </w:tc>
      </w:tr>
    </w:tbl>
    <w:p w:rsidR="003133A1" w:rsidRDefault="003133A1"/>
    <w:sectPr w:rsidR="003133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59B"/>
    <w:rsid w:val="000F659B"/>
    <w:rsid w:val="00200F85"/>
    <w:rsid w:val="003133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51A450-5F4B-4450-B29F-689C12C7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59B"/>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semiHidden/>
    <w:unhideWhenUsed/>
    <w:qFormat/>
    <w:rsid w:val="000F659B"/>
    <w:pPr>
      <w:spacing w:line="300" w:lineRule="auto"/>
      <w:outlineLvl w:val="1"/>
    </w:pPr>
    <w:rPr>
      <w:rFonts w:ascii="Helvetica" w:hAnsi="Helvetica" w:cs="Helvetica"/>
      <w:b/>
      <w:bCs/>
      <w:color w:val="005EB8"/>
      <w:sz w:val="33"/>
      <w:szCs w:val="33"/>
    </w:rPr>
  </w:style>
  <w:style w:type="paragraph" w:styleId="Heading4">
    <w:name w:val="heading 4"/>
    <w:basedOn w:val="Normal"/>
    <w:link w:val="Heading4Char"/>
    <w:uiPriority w:val="9"/>
    <w:semiHidden/>
    <w:unhideWhenUsed/>
    <w:qFormat/>
    <w:rsid w:val="000F659B"/>
    <w:pPr>
      <w:spacing w:line="360" w:lineRule="auto"/>
      <w:outlineLvl w:val="3"/>
    </w:pPr>
    <w:rPr>
      <w:rFonts w:ascii="Helvetica" w:hAnsi="Helvetica" w:cs="Helvetica"/>
      <w:color w:val="2020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F659B"/>
    <w:rPr>
      <w:rFonts w:ascii="Helvetica" w:hAnsi="Helvetica" w:cs="Helvetica"/>
      <w:b/>
      <w:bCs/>
      <w:color w:val="005EB8"/>
      <w:sz w:val="33"/>
      <w:szCs w:val="33"/>
      <w:lang w:eastAsia="en-GB"/>
    </w:rPr>
  </w:style>
  <w:style w:type="character" w:customStyle="1" w:styleId="Heading4Char">
    <w:name w:val="Heading 4 Char"/>
    <w:basedOn w:val="DefaultParagraphFont"/>
    <w:link w:val="Heading4"/>
    <w:uiPriority w:val="9"/>
    <w:semiHidden/>
    <w:rsid w:val="000F659B"/>
    <w:rPr>
      <w:rFonts w:ascii="Helvetica" w:hAnsi="Helvetica" w:cs="Helvetica"/>
      <w:color w:val="202020"/>
      <w:sz w:val="24"/>
      <w:szCs w:val="24"/>
      <w:lang w:eastAsia="en-GB"/>
    </w:rPr>
  </w:style>
  <w:style w:type="character" w:styleId="Hyperlink">
    <w:name w:val="Hyperlink"/>
    <w:basedOn w:val="DefaultParagraphFont"/>
    <w:uiPriority w:val="99"/>
    <w:semiHidden/>
    <w:unhideWhenUsed/>
    <w:rsid w:val="000F659B"/>
    <w:rPr>
      <w:color w:val="0000FF"/>
      <w:u w:val="single"/>
    </w:rPr>
  </w:style>
  <w:style w:type="character" w:styleId="Strong">
    <w:name w:val="Strong"/>
    <w:basedOn w:val="DefaultParagraphFont"/>
    <w:uiPriority w:val="22"/>
    <w:qFormat/>
    <w:rsid w:val="000F659B"/>
    <w:rPr>
      <w:b/>
      <w:bCs/>
    </w:rPr>
  </w:style>
  <w:style w:type="character" w:styleId="Emphasis">
    <w:name w:val="Emphasis"/>
    <w:basedOn w:val="DefaultParagraphFont"/>
    <w:uiPriority w:val="20"/>
    <w:qFormat/>
    <w:rsid w:val="000F65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13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yalsurrey.nhs.uk/news/teams-win-award-for-best-technology-solution-in-battle-against-covid-6520" TargetMode="External"/><Relationship Id="rId13" Type="http://schemas.openxmlformats.org/officeDocument/2006/relationships/hyperlink" Target="https://www.royalsurrey.nhs.uk/news/publication-headsup-as-registrar-publishes-anatomy-handbook-6496" TargetMode="External"/><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www.royalsurreycharity.org.uk/Appeal/pledge-a-present-2021" TargetMode="External"/><Relationship Id="rId7" Type="http://schemas.openxmlformats.org/officeDocument/2006/relationships/image" Target="media/image4.jpeg"/><Relationship Id="rId12" Type="http://schemas.openxmlformats.org/officeDocument/2006/relationships/image" Target="media/image6.jpeg"/><Relationship Id="rId17" Type="http://schemas.openxmlformats.org/officeDocument/2006/relationships/hyperlink" Target="https://www.royalsurrey.nhs.uk/news/allocate-awards-recognise-maternity-services-big-push-for-culture-change-6499"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www.royalsurreycharity.org.uk/"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royalsurrey.nhs.uk/news/royal-surrey-surgeon-chosen-to-join-the-healthcare-leadership-academy-6498" TargetMode="External"/><Relationship Id="rId5" Type="http://schemas.openxmlformats.org/officeDocument/2006/relationships/image" Target="media/image2.png"/><Relationship Id="rId15" Type="http://schemas.openxmlformats.org/officeDocument/2006/relationships/hyperlink" Target="https://www.royalsurrey.nhs.uk/news/bosom-buddies-21st-fundraising-event-raises-6000-for-breast-cancer-unit-6495" TargetMode="External"/><Relationship Id="rId23" Type="http://schemas.openxmlformats.org/officeDocument/2006/relationships/theme" Target="theme/theme1.xml"/><Relationship Id="rId10" Type="http://schemas.openxmlformats.org/officeDocument/2006/relationships/hyperlink" Target="https://www.thehealthcareleadership.academy/" TargetMode="External"/><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604</Words>
  <Characters>3444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Royal Surrey County Hospital NHS Foundation Trust</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Potgieter</dc:creator>
  <cp:keywords/>
  <dc:description/>
  <cp:lastModifiedBy>Loretta Potgieter</cp:lastModifiedBy>
  <cp:revision>1</cp:revision>
  <dcterms:created xsi:type="dcterms:W3CDTF">2021-12-06T09:53:00Z</dcterms:created>
  <dcterms:modified xsi:type="dcterms:W3CDTF">2021-12-06T09:54:00Z</dcterms:modified>
</cp:coreProperties>
</file>