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5D" w:rsidRPr="003719A5" w:rsidRDefault="00071FA7" w:rsidP="00071FA7">
      <w:pPr>
        <w:pStyle w:val="PlainText"/>
        <w:rPr>
          <w:b/>
          <w:noProof/>
          <w:sz w:val="36"/>
          <w:lang w:val="en-GB" w:eastAsia="en-GB"/>
        </w:rPr>
      </w:pPr>
      <w:r w:rsidRPr="004B276C">
        <w:rPr>
          <w:b/>
          <w:noProof/>
          <w:sz w:val="36"/>
          <w:lang w:val="en-GB" w:eastAsia="en-GB"/>
        </w:rPr>
        <w:t xml:space="preserve">Response to </w:t>
      </w:r>
      <w:r w:rsidR="003719A5">
        <w:rPr>
          <w:b/>
          <w:noProof/>
          <w:sz w:val="36"/>
          <w:lang w:val="en-GB" w:eastAsia="en-GB"/>
        </w:rPr>
        <w:t xml:space="preserve">Report: </w:t>
      </w:r>
      <w:r w:rsidR="005076D7" w:rsidRPr="004B276C">
        <w:rPr>
          <w:b/>
          <w:i/>
          <w:noProof/>
          <w:sz w:val="36"/>
          <w:lang w:val="en-GB" w:eastAsia="en-GB"/>
        </w:rPr>
        <w:t>Getting an appointment with your GP</w:t>
      </w:r>
    </w:p>
    <w:p w:rsidR="001714DC" w:rsidRDefault="001714DC" w:rsidP="001714DC">
      <w:pPr>
        <w:pStyle w:val="PlainText"/>
        <w:rPr>
          <w:b/>
          <w:sz w:val="28"/>
        </w:rPr>
      </w:pPr>
    </w:p>
    <w:p w:rsidR="00071FA7" w:rsidRDefault="00071FA7" w:rsidP="00C21000">
      <w:pPr>
        <w:pStyle w:val="PlainText"/>
        <w:ind w:left="2880" w:hanging="2880"/>
        <w:rPr>
          <w:b/>
          <w:sz w:val="28"/>
        </w:rPr>
      </w:pPr>
      <w:r>
        <w:rPr>
          <w:b/>
          <w:sz w:val="28"/>
        </w:rPr>
        <w:t>ORGANISATION:</w:t>
      </w:r>
      <w:r>
        <w:rPr>
          <w:b/>
          <w:sz w:val="28"/>
        </w:rPr>
        <w:tab/>
      </w:r>
      <w:r w:rsidR="00C21000">
        <w:rPr>
          <w:b/>
          <w:sz w:val="28"/>
        </w:rPr>
        <w:t>North East Ham</w:t>
      </w:r>
      <w:bookmarkStart w:id="0" w:name="_GoBack"/>
      <w:bookmarkEnd w:id="0"/>
      <w:r w:rsidR="00C21000">
        <w:rPr>
          <w:b/>
          <w:sz w:val="28"/>
        </w:rPr>
        <w:t>pshire &amp; Farnham C</w:t>
      </w:r>
      <w:r w:rsidR="007C09E7">
        <w:rPr>
          <w:b/>
          <w:sz w:val="28"/>
        </w:rPr>
        <w:t xml:space="preserve">linical </w:t>
      </w:r>
      <w:r>
        <w:rPr>
          <w:b/>
          <w:sz w:val="28"/>
        </w:rPr>
        <w:t>C</w:t>
      </w:r>
      <w:r w:rsidR="007C09E7">
        <w:rPr>
          <w:b/>
          <w:sz w:val="28"/>
        </w:rPr>
        <w:t xml:space="preserve">ommissioning </w:t>
      </w:r>
      <w:r>
        <w:rPr>
          <w:b/>
          <w:sz w:val="28"/>
        </w:rPr>
        <w:t>G</w:t>
      </w:r>
      <w:r w:rsidR="007C09E7">
        <w:rPr>
          <w:b/>
          <w:sz w:val="28"/>
        </w:rPr>
        <w:t>roup</w:t>
      </w:r>
    </w:p>
    <w:p w:rsidR="00071FA7" w:rsidRDefault="00071FA7" w:rsidP="001714DC">
      <w:pPr>
        <w:pStyle w:val="PlainText"/>
        <w:rPr>
          <w:b/>
          <w:sz w:val="28"/>
        </w:rPr>
      </w:pPr>
      <w:r>
        <w:rPr>
          <w:b/>
          <w:sz w:val="28"/>
        </w:rPr>
        <w:t xml:space="preserve">DECISION MAKER: </w:t>
      </w:r>
      <w:r>
        <w:rPr>
          <w:b/>
          <w:sz w:val="28"/>
        </w:rPr>
        <w:tab/>
      </w:r>
      <w:r w:rsidR="00841423">
        <w:rPr>
          <w:b/>
          <w:sz w:val="28"/>
        </w:rPr>
        <w:t>Dr Andy Whitfield, Chair and Clinical Le</w:t>
      </w:r>
      <w:r w:rsidR="00841423" w:rsidRPr="00841423">
        <w:rPr>
          <w:b/>
          <w:sz w:val="28"/>
        </w:rPr>
        <w:t>ad</w:t>
      </w:r>
    </w:p>
    <w:p w:rsidR="001714DC" w:rsidRDefault="001714DC" w:rsidP="001714DC">
      <w:pPr>
        <w:pStyle w:val="PlainText"/>
        <w:rPr>
          <w:b/>
          <w:sz w:val="28"/>
        </w:rPr>
      </w:pPr>
      <w:r>
        <w:rPr>
          <w:b/>
          <w:sz w:val="28"/>
        </w:rPr>
        <w:t>RECEIVED:</w:t>
      </w:r>
      <w:r w:rsidR="00071FA7">
        <w:rPr>
          <w:b/>
          <w:sz w:val="28"/>
        </w:rPr>
        <w:tab/>
      </w:r>
      <w:r w:rsidR="00071FA7">
        <w:rPr>
          <w:b/>
          <w:sz w:val="28"/>
        </w:rPr>
        <w:tab/>
      </w:r>
      <w:r w:rsidR="00071FA7">
        <w:rPr>
          <w:b/>
          <w:sz w:val="28"/>
        </w:rPr>
        <w:tab/>
      </w:r>
      <w:r w:rsidR="00C21000">
        <w:rPr>
          <w:b/>
          <w:sz w:val="28"/>
        </w:rPr>
        <w:t>21</w:t>
      </w:r>
      <w:r>
        <w:rPr>
          <w:b/>
          <w:sz w:val="28"/>
        </w:rPr>
        <w:t>/10/2014</w:t>
      </w:r>
    </w:p>
    <w:p w:rsidR="001714DC" w:rsidRPr="004E0656" w:rsidRDefault="001714DC" w:rsidP="001714DC">
      <w:pPr>
        <w:pStyle w:val="PlainText"/>
        <w:rPr>
          <w:b/>
          <w:sz w:val="28"/>
        </w:rPr>
      </w:pPr>
    </w:p>
    <w:tbl>
      <w:tblPr>
        <w:tblStyle w:val="TableGrid"/>
        <w:tblW w:w="11165" w:type="dxa"/>
        <w:tblLook w:val="04A0" w:firstRow="1" w:lastRow="0" w:firstColumn="1" w:lastColumn="0" w:noHBand="0" w:noVBand="1"/>
      </w:tblPr>
      <w:tblGrid>
        <w:gridCol w:w="11165"/>
      </w:tblGrid>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Summary</w:t>
            </w:r>
          </w:p>
        </w:tc>
      </w:tr>
      <w:tr w:rsidR="001714DC" w:rsidRPr="00E87683" w:rsidTr="00071FA7">
        <w:tc>
          <w:tcPr>
            <w:tcW w:w="11165" w:type="dxa"/>
          </w:tcPr>
          <w:p w:rsidR="001714DC" w:rsidRDefault="001714DC" w:rsidP="00F11B53">
            <w:pPr>
              <w:pStyle w:val="PlainText"/>
              <w:rPr>
                <w:sz w:val="28"/>
              </w:rPr>
            </w:pPr>
          </w:p>
          <w:p w:rsidR="002E7789" w:rsidRPr="002E7789" w:rsidRDefault="002E7789" w:rsidP="002E7789">
            <w:pPr>
              <w:pStyle w:val="PlainText"/>
              <w:rPr>
                <w:sz w:val="28"/>
              </w:rPr>
            </w:pPr>
            <w:r w:rsidRPr="002E7789">
              <w:rPr>
                <w:sz w:val="28"/>
              </w:rPr>
              <w:t>We recognise the findings of Healthwatch Report. One reason behind patients’ difficulties of accessing their GP is the current national shortage of GPs. There is need for a national campaign on making general practice an attractive career choice for clinicians.</w:t>
            </w:r>
          </w:p>
          <w:p w:rsidR="002E7789" w:rsidRPr="002E7789" w:rsidRDefault="002E7789" w:rsidP="002E7789">
            <w:pPr>
              <w:pStyle w:val="PlainText"/>
              <w:rPr>
                <w:sz w:val="28"/>
              </w:rPr>
            </w:pPr>
          </w:p>
          <w:p w:rsidR="002E7789" w:rsidRPr="002E7789" w:rsidRDefault="002E7789" w:rsidP="002E7789">
            <w:pPr>
              <w:pStyle w:val="PlainText"/>
              <w:rPr>
                <w:sz w:val="28"/>
              </w:rPr>
            </w:pPr>
            <w:r w:rsidRPr="002E7789">
              <w:rPr>
                <w:sz w:val="28"/>
              </w:rPr>
              <w:t>However, the CCG has a number of innovations which are currently working to improve the health of our population. We are currently developing pilots for Telehealth and Telecare which put patients in control of their own conditions. We are also focusing on care for people over 75 with extended consultations as just one example of our work in this area. We are ensuring that our housebound patients have access to the flu vaccination. Local services contracts for priority groups will offer extended services in local practices, such as support to people with diabetes, drug monitoring and minor surgery.</w:t>
            </w:r>
          </w:p>
          <w:p w:rsidR="002E7789" w:rsidRPr="002E7789" w:rsidRDefault="002E7789" w:rsidP="002E7789">
            <w:pPr>
              <w:pStyle w:val="PlainText"/>
              <w:rPr>
                <w:sz w:val="28"/>
              </w:rPr>
            </w:pPr>
          </w:p>
          <w:p w:rsidR="002E7789" w:rsidRPr="002E7789" w:rsidRDefault="002E7789" w:rsidP="002E7789">
            <w:pPr>
              <w:pStyle w:val="PlainText"/>
              <w:rPr>
                <w:sz w:val="28"/>
              </w:rPr>
            </w:pPr>
            <w:r w:rsidRPr="002E7789">
              <w:rPr>
                <w:sz w:val="28"/>
              </w:rPr>
              <w:t>Work is underway through the Better Care Fund to transform health and social care services at a national/local level to meet the changing health and care needs of local communities. It is hoped the Better Care Fund will result in major transformational change in how social and health care is delivered and accessed within the community.</w:t>
            </w:r>
          </w:p>
          <w:p w:rsidR="002E7789" w:rsidRPr="002E7789" w:rsidRDefault="002E7789" w:rsidP="002E7789">
            <w:pPr>
              <w:pStyle w:val="PlainText"/>
              <w:rPr>
                <w:sz w:val="28"/>
              </w:rPr>
            </w:pPr>
          </w:p>
          <w:p w:rsidR="002E7789" w:rsidRPr="002E7789" w:rsidRDefault="002E7789" w:rsidP="002E7789">
            <w:pPr>
              <w:pStyle w:val="PlainText"/>
              <w:rPr>
                <w:sz w:val="28"/>
              </w:rPr>
            </w:pPr>
            <w:r w:rsidRPr="002E7789">
              <w:rPr>
                <w:sz w:val="28"/>
              </w:rPr>
              <w:t>We have also personally met with Healthwatch Surrey to discuss the findings of the report with a view on improving access to GPs in our area.</w:t>
            </w:r>
          </w:p>
          <w:p w:rsidR="002E7789" w:rsidRPr="002E7789" w:rsidRDefault="002E7789" w:rsidP="002E7789">
            <w:pPr>
              <w:pStyle w:val="PlainText"/>
              <w:rPr>
                <w:sz w:val="28"/>
              </w:rPr>
            </w:pPr>
          </w:p>
          <w:p w:rsidR="002E7789" w:rsidRDefault="002E7789" w:rsidP="002E7789">
            <w:pPr>
              <w:pStyle w:val="PlainText"/>
              <w:rPr>
                <w:sz w:val="28"/>
              </w:rPr>
            </w:pPr>
            <w:r w:rsidRPr="002E7789">
              <w:rPr>
                <w:sz w:val="28"/>
              </w:rPr>
              <w:t>We will continue to work to further enhance the services available to our population.</w:t>
            </w:r>
          </w:p>
          <w:p w:rsidR="002E7789" w:rsidRPr="00E87683" w:rsidRDefault="002E7789" w:rsidP="002E7789">
            <w:pPr>
              <w:pStyle w:val="PlainText"/>
              <w:rPr>
                <w:sz w:val="28"/>
              </w:rPr>
            </w:pPr>
          </w:p>
        </w:tc>
      </w:tr>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Q</w:t>
            </w:r>
            <w:r w:rsidR="001714DC" w:rsidRPr="00536B0B">
              <w:rPr>
                <w:b/>
                <w:color w:val="FFFFFF" w:themeColor="background1"/>
                <w:sz w:val="24"/>
              </w:rPr>
              <w:t>uote</w:t>
            </w:r>
          </w:p>
        </w:tc>
      </w:tr>
      <w:tr w:rsidR="001714DC" w:rsidRPr="00E87683" w:rsidTr="00071FA7">
        <w:tc>
          <w:tcPr>
            <w:tcW w:w="11165" w:type="dxa"/>
          </w:tcPr>
          <w:p w:rsidR="001714DC" w:rsidRDefault="001714DC" w:rsidP="00841423">
            <w:pPr>
              <w:pStyle w:val="PlainText"/>
              <w:jc w:val="both"/>
              <w:rPr>
                <w:sz w:val="28"/>
              </w:rPr>
            </w:pPr>
          </w:p>
          <w:p w:rsidR="002E7789" w:rsidRPr="002E7789" w:rsidRDefault="002E7789" w:rsidP="00841423">
            <w:pPr>
              <w:pStyle w:val="PlainText"/>
              <w:jc w:val="both"/>
              <w:rPr>
                <w:sz w:val="28"/>
              </w:rPr>
            </w:pPr>
            <w:r w:rsidRPr="002E7789">
              <w:rPr>
                <w:sz w:val="28"/>
              </w:rPr>
              <w:t>We recognise the findings of Healthwatch Report. Locally there are numerous innovations which we are doing to improve access to GPs. These include focusing on care for people over 75, vulnerable groups and increasing availability of same day urgent appointments in line with peak demand times.</w:t>
            </w:r>
          </w:p>
          <w:p w:rsidR="002E7789" w:rsidRPr="002E7789" w:rsidRDefault="002E7789" w:rsidP="00841423">
            <w:pPr>
              <w:pStyle w:val="PlainText"/>
              <w:jc w:val="both"/>
              <w:rPr>
                <w:sz w:val="28"/>
              </w:rPr>
            </w:pPr>
          </w:p>
          <w:p w:rsidR="002E7789" w:rsidRDefault="002E7789" w:rsidP="00841423">
            <w:pPr>
              <w:pStyle w:val="PlainText"/>
              <w:jc w:val="both"/>
              <w:rPr>
                <w:sz w:val="28"/>
              </w:rPr>
            </w:pPr>
            <w:r w:rsidRPr="002E7789">
              <w:rPr>
                <w:sz w:val="28"/>
              </w:rPr>
              <w:t>We will continue to work to further enhance the services available to our population.</w:t>
            </w:r>
          </w:p>
          <w:p w:rsidR="002E7789" w:rsidRDefault="002E7789" w:rsidP="00841423">
            <w:pPr>
              <w:pStyle w:val="PlainText"/>
              <w:jc w:val="both"/>
              <w:rPr>
                <w:sz w:val="28"/>
              </w:rPr>
            </w:pPr>
          </w:p>
          <w:p w:rsidR="002E7789" w:rsidRDefault="002E7789" w:rsidP="00841423">
            <w:pPr>
              <w:pStyle w:val="PlainText"/>
              <w:jc w:val="both"/>
              <w:rPr>
                <w:sz w:val="28"/>
              </w:rPr>
            </w:pPr>
            <w:r>
              <w:rPr>
                <w:sz w:val="28"/>
              </w:rPr>
              <w:t>Dr Andy Whitfield, Chair and Clinical L</w:t>
            </w:r>
            <w:r w:rsidRPr="002E7789">
              <w:rPr>
                <w:sz w:val="28"/>
              </w:rPr>
              <w:t>ead</w:t>
            </w:r>
          </w:p>
          <w:p w:rsidR="002E7789" w:rsidRPr="00E87683" w:rsidRDefault="002E7789" w:rsidP="00841423">
            <w:pPr>
              <w:pStyle w:val="PlainText"/>
              <w:jc w:val="both"/>
              <w:rPr>
                <w:sz w:val="28"/>
              </w:rPr>
            </w:pPr>
          </w:p>
        </w:tc>
      </w:tr>
      <w:tr w:rsidR="00536B0B" w:rsidRPr="00536B0B" w:rsidTr="00071FA7">
        <w:tc>
          <w:tcPr>
            <w:tcW w:w="11165" w:type="dxa"/>
            <w:shd w:val="clear" w:color="auto" w:fill="000000" w:themeFill="text1"/>
          </w:tcPr>
          <w:p w:rsidR="0043385D" w:rsidRPr="00536B0B" w:rsidRDefault="007D1B22" w:rsidP="007D1B22">
            <w:pPr>
              <w:pStyle w:val="PlainText"/>
              <w:rPr>
                <w:b/>
                <w:color w:val="FFFFFF" w:themeColor="background1"/>
                <w:sz w:val="24"/>
              </w:rPr>
            </w:pPr>
            <w:r>
              <w:rPr>
                <w:b/>
                <w:color w:val="FFFFFF" w:themeColor="background1"/>
                <w:sz w:val="24"/>
              </w:rPr>
              <w:lastRenderedPageBreak/>
              <w:t>Detail</w:t>
            </w: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Are there experiences documented in the report that you were not expecting?</w:t>
            </w:r>
          </w:p>
        </w:tc>
      </w:tr>
      <w:tr w:rsidR="0043385D" w:rsidRPr="00E87683" w:rsidTr="00071FA7">
        <w:tc>
          <w:tcPr>
            <w:tcW w:w="11165" w:type="dxa"/>
          </w:tcPr>
          <w:p w:rsidR="00FA3A49" w:rsidRDefault="00C21000" w:rsidP="006B21D1">
            <w:pPr>
              <w:pStyle w:val="PlainText"/>
              <w:tabs>
                <w:tab w:val="left" w:pos="1500"/>
              </w:tabs>
              <w:jc w:val="both"/>
              <w:rPr>
                <w:sz w:val="28"/>
              </w:rPr>
            </w:pPr>
            <w:r>
              <w:rPr>
                <w:sz w:val="28"/>
              </w:rPr>
              <w:tab/>
            </w:r>
          </w:p>
          <w:p w:rsidR="00C21000" w:rsidRDefault="00C21000" w:rsidP="006B21D1">
            <w:pPr>
              <w:pStyle w:val="PlainText"/>
              <w:tabs>
                <w:tab w:val="left" w:pos="1500"/>
              </w:tabs>
              <w:jc w:val="both"/>
              <w:rPr>
                <w:sz w:val="28"/>
              </w:rPr>
            </w:pPr>
            <w:r w:rsidRPr="00C21000">
              <w:rPr>
                <w:sz w:val="28"/>
              </w:rPr>
              <w:t>It was interesting to note that although 78% of practices reported that online bookings were available, only 36% of patients are aware this was an option. It was also of interest to read how many people wanted to, yet were unable to, see their preferred GP.</w:t>
            </w:r>
          </w:p>
          <w:p w:rsidR="00C21000" w:rsidRPr="00E87683" w:rsidRDefault="00C21000" w:rsidP="006B21D1">
            <w:pPr>
              <w:pStyle w:val="PlainText"/>
              <w:tabs>
                <w:tab w:val="left" w:pos="1500"/>
              </w:tabs>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What work, initiatives or decisions are you aware of that will support improvements in the experiences of people accessing GP services in the next 12 months?</w:t>
            </w:r>
          </w:p>
        </w:tc>
      </w:tr>
      <w:tr w:rsidR="0043385D" w:rsidRPr="00E87683" w:rsidTr="00071FA7">
        <w:tc>
          <w:tcPr>
            <w:tcW w:w="11165" w:type="dxa"/>
          </w:tcPr>
          <w:p w:rsidR="00FA3A49" w:rsidRDefault="00FA3A49" w:rsidP="00C21000">
            <w:pPr>
              <w:pStyle w:val="PlainText"/>
              <w:jc w:val="both"/>
              <w:rPr>
                <w:sz w:val="28"/>
              </w:rPr>
            </w:pPr>
          </w:p>
          <w:p w:rsidR="00C21000" w:rsidRDefault="00C21000" w:rsidP="00C21000">
            <w:pPr>
              <w:pStyle w:val="PlainText"/>
              <w:numPr>
                <w:ilvl w:val="0"/>
                <w:numId w:val="1"/>
              </w:numPr>
              <w:jc w:val="both"/>
              <w:rPr>
                <w:sz w:val="28"/>
              </w:rPr>
            </w:pPr>
            <w:r w:rsidRPr="00C21000">
              <w:rPr>
                <w:sz w:val="28"/>
              </w:rPr>
              <w:t>People over 75 – each practice has developed an over 75s plan which includes a number of additional options which may include: health checks for people over 75; extended appointments and consultations with GPs for people over 75</w:t>
            </w:r>
          </w:p>
          <w:p w:rsidR="00C21000" w:rsidRPr="00C21000" w:rsidRDefault="00C21000" w:rsidP="00C21000">
            <w:pPr>
              <w:pStyle w:val="PlainText"/>
              <w:ind w:left="720"/>
              <w:jc w:val="both"/>
              <w:rPr>
                <w:sz w:val="28"/>
              </w:rPr>
            </w:pPr>
          </w:p>
          <w:p w:rsidR="00C21000" w:rsidRPr="00C21000" w:rsidRDefault="00C21000" w:rsidP="00C21000">
            <w:pPr>
              <w:pStyle w:val="PlainText"/>
              <w:numPr>
                <w:ilvl w:val="0"/>
                <w:numId w:val="1"/>
              </w:numPr>
              <w:jc w:val="both"/>
              <w:rPr>
                <w:sz w:val="28"/>
              </w:rPr>
            </w:pPr>
            <w:r w:rsidRPr="00C21000">
              <w:rPr>
                <w:sz w:val="28"/>
              </w:rPr>
              <w:t>Local services contracts for priority groups to offer extended services in local practices – eg support to people with diabetes, drug monitoring and minor surgery.</w:t>
            </w:r>
          </w:p>
          <w:p w:rsidR="00C21000" w:rsidRDefault="00C21000" w:rsidP="00C21000">
            <w:pPr>
              <w:pStyle w:val="PlainText"/>
              <w:ind w:left="720"/>
              <w:jc w:val="both"/>
              <w:rPr>
                <w:sz w:val="28"/>
              </w:rPr>
            </w:pPr>
          </w:p>
          <w:p w:rsidR="00C21000" w:rsidRPr="00C21000" w:rsidRDefault="00C21000" w:rsidP="00C21000">
            <w:pPr>
              <w:pStyle w:val="PlainText"/>
              <w:numPr>
                <w:ilvl w:val="0"/>
                <w:numId w:val="1"/>
              </w:numPr>
              <w:jc w:val="both"/>
              <w:rPr>
                <w:sz w:val="28"/>
              </w:rPr>
            </w:pPr>
            <w:r w:rsidRPr="00C21000">
              <w:rPr>
                <w:sz w:val="28"/>
              </w:rPr>
              <w:t xml:space="preserve">Developing self-management approaches to ensure people are empowered to take responsibility for their own care (if they are able). We are currently developing pilots for Telehealth and Telecare. These pilots are likely to focus on: (i) people at risk of falling and (ii) people with respiratory diseases. Individuals will work with their GPs and other professionals to enable them to have the confidence and skills to manage their health conditions to avoid crisis situations. </w:t>
            </w:r>
          </w:p>
          <w:p w:rsidR="00C21000" w:rsidRDefault="00C21000" w:rsidP="00C21000">
            <w:pPr>
              <w:pStyle w:val="PlainText"/>
              <w:ind w:left="720"/>
              <w:jc w:val="both"/>
              <w:rPr>
                <w:sz w:val="28"/>
              </w:rPr>
            </w:pPr>
          </w:p>
          <w:p w:rsidR="00C21000" w:rsidRPr="00C21000" w:rsidRDefault="00C21000" w:rsidP="00C21000">
            <w:pPr>
              <w:pStyle w:val="PlainText"/>
              <w:numPr>
                <w:ilvl w:val="0"/>
                <w:numId w:val="1"/>
              </w:numPr>
              <w:jc w:val="both"/>
              <w:rPr>
                <w:sz w:val="28"/>
              </w:rPr>
            </w:pPr>
            <w:r w:rsidRPr="00C21000">
              <w:rPr>
                <w:sz w:val="28"/>
              </w:rPr>
              <w:t xml:space="preserve">Flu vaccinations campaigns with specific focus on targeting ‘vulnerable’ groups (including housebound patients) to ensure they are obtain their vaccination. </w:t>
            </w:r>
          </w:p>
          <w:p w:rsidR="00C21000" w:rsidRDefault="00C21000" w:rsidP="00C21000">
            <w:pPr>
              <w:pStyle w:val="PlainText"/>
              <w:ind w:left="720"/>
              <w:jc w:val="both"/>
              <w:rPr>
                <w:sz w:val="28"/>
              </w:rPr>
            </w:pPr>
          </w:p>
          <w:p w:rsidR="00C21000" w:rsidRPr="00C21000" w:rsidRDefault="00C21000" w:rsidP="00C21000">
            <w:pPr>
              <w:pStyle w:val="PlainText"/>
              <w:numPr>
                <w:ilvl w:val="0"/>
                <w:numId w:val="1"/>
              </w:numPr>
              <w:jc w:val="both"/>
              <w:rPr>
                <w:sz w:val="28"/>
              </w:rPr>
            </w:pPr>
            <w:r w:rsidRPr="00C21000">
              <w:rPr>
                <w:sz w:val="28"/>
              </w:rPr>
              <w:t xml:space="preserve">Integrated health and care services around localities. In the CCGs five year strategy we are committed to delivering integrated health and care services in each of our five localities. </w:t>
            </w:r>
          </w:p>
          <w:p w:rsidR="00C21000" w:rsidRDefault="00C21000" w:rsidP="00C21000">
            <w:pPr>
              <w:pStyle w:val="PlainText"/>
              <w:ind w:left="720"/>
              <w:jc w:val="both"/>
              <w:rPr>
                <w:sz w:val="28"/>
              </w:rPr>
            </w:pPr>
          </w:p>
          <w:p w:rsidR="00C21000" w:rsidRDefault="00C21000" w:rsidP="00C21000">
            <w:pPr>
              <w:pStyle w:val="PlainText"/>
              <w:numPr>
                <w:ilvl w:val="0"/>
                <w:numId w:val="1"/>
              </w:numPr>
              <w:jc w:val="both"/>
              <w:rPr>
                <w:sz w:val="28"/>
              </w:rPr>
            </w:pPr>
            <w:r w:rsidRPr="00C21000">
              <w:rPr>
                <w:sz w:val="28"/>
              </w:rPr>
              <w:t>Winter Systems Resilience funding to increase the availability of same day urgent appointments in line with peak demand times</w:t>
            </w:r>
          </w:p>
          <w:p w:rsidR="00C21000" w:rsidRPr="00C21000" w:rsidRDefault="00C21000" w:rsidP="00C21000">
            <w:pPr>
              <w:pStyle w:val="PlainText"/>
              <w:jc w:val="both"/>
              <w:rPr>
                <w:sz w:val="28"/>
              </w:rPr>
            </w:pPr>
          </w:p>
          <w:p w:rsidR="00C21000" w:rsidRDefault="00C21000" w:rsidP="00C21000">
            <w:pPr>
              <w:pStyle w:val="PlainText"/>
              <w:jc w:val="both"/>
              <w:rPr>
                <w:sz w:val="28"/>
              </w:rPr>
            </w:pPr>
            <w:r w:rsidRPr="00C21000">
              <w:rPr>
                <w:sz w:val="28"/>
              </w:rPr>
              <w:t>Workforce development – we are currently working at county-wide levels (Hampshire and Surrey) to develop clear strategies on how we ensure we are able to develop our local health and care workforce and to plan for current and future demand. This work includes Primary Care.</w:t>
            </w:r>
          </w:p>
          <w:p w:rsidR="00C21000" w:rsidRPr="00E87683" w:rsidRDefault="00C21000" w:rsidP="00C21000">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lastRenderedPageBreak/>
              <w:t>What are the main barriers to improvements in the experiences of people accessing GP services?</w:t>
            </w:r>
          </w:p>
        </w:tc>
      </w:tr>
      <w:tr w:rsidR="0043385D" w:rsidRPr="00E87683" w:rsidTr="00071FA7">
        <w:tc>
          <w:tcPr>
            <w:tcW w:w="11165" w:type="dxa"/>
          </w:tcPr>
          <w:p w:rsidR="009D0F1F" w:rsidRDefault="009D0F1F" w:rsidP="006B21D1">
            <w:pPr>
              <w:pStyle w:val="PlainText"/>
              <w:jc w:val="both"/>
              <w:rPr>
                <w:sz w:val="28"/>
              </w:rPr>
            </w:pPr>
          </w:p>
          <w:p w:rsidR="00C21000" w:rsidRDefault="00C21000" w:rsidP="006B21D1">
            <w:pPr>
              <w:pStyle w:val="PlainText"/>
              <w:numPr>
                <w:ilvl w:val="0"/>
                <w:numId w:val="1"/>
              </w:numPr>
              <w:jc w:val="both"/>
              <w:rPr>
                <w:sz w:val="28"/>
              </w:rPr>
            </w:pPr>
            <w:r w:rsidRPr="00C21000">
              <w:rPr>
                <w:sz w:val="28"/>
              </w:rPr>
              <w:t>Premises/building access</w:t>
            </w:r>
            <w:r>
              <w:rPr>
                <w:sz w:val="28"/>
              </w:rPr>
              <w:t>.</w:t>
            </w:r>
          </w:p>
          <w:p w:rsidR="00C21000" w:rsidRPr="00C21000" w:rsidRDefault="00C21000" w:rsidP="006B21D1">
            <w:pPr>
              <w:pStyle w:val="PlainText"/>
              <w:ind w:left="720"/>
              <w:jc w:val="both"/>
              <w:rPr>
                <w:sz w:val="28"/>
              </w:rPr>
            </w:pPr>
          </w:p>
          <w:p w:rsidR="00C21000" w:rsidRDefault="00C21000" w:rsidP="006B21D1">
            <w:pPr>
              <w:pStyle w:val="PlainText"/>
              <w:numPr>
                <w:ilvl w:val="0"/>
                <w:numId w:val="1"/>
              </w:numPr>
              <w:jc w:val="both"/>
              <w:rPr>
                <w:sz w:val="28"/>
              </w:rPr>
            </w:pPr>
            <w:r w:rsidRPr="00C21000">
              <w:rPr>
                <w:sz w:val="28"/>
              </w:rPr>
              <w:t>GP workforce – there is national recognition of the current shortage of GPs. There is need for a national campaign on making General Practice an attractive career choice for clinicians.</w:t>
            </w:r>
          </w:p>
          <w:p w:rsidR="00C21000" w:rsidRPr="00C21000" w:rsidRDefault="00C21000" w:rsidP="006B21D1">
            <w:pPr>
              <w:pStyle w:val="PlainText"/>
              <w:jc w:val="both"/>
              <w:rPr>
                <w:sz w:val="28"/>
              </w:rPr>
            </w:pPr>
          </w:p>
          <w:p w:rsidR="00C21000" w:rsidRDefault="00C21000" w:rsidP="006B21D1">
            <w:pPr>
              <w:pStyle w:val="PlainText"/>
              <w:numPr>
                <w:ilvl w:val="0"/>
                <w:numId w:val="1"/>
              </w:numPr>
              <w:jc w:val="both"/>
              <w:rPr>
                <w:sz w:val="28"/>
              </w:rPr>
            </w:pPr>
            <w:r w:rsidRPr="00C21000">
              <w:rPr>
                <w:sz w:val="28"/>
              </w:rPr>
              <w:t>There is a need to transform health and social care services at a national/local level to meet the changing health and care needs of local communities. This requires major transformational change.</w:t>
            </w:r>
          </w:p>
          <w:p w:rsidR="00C21000" w:rsidRPr="00C21000" w:rsidRDefault="00C21000" w:rsidP="006B21D1">
            <w:pPr>
              <w:pStyle w:val="PlainText"/>
              <w:jc w:val="both"/>
              <w:rPr>
                <w:sz w:val="28"/>
              </w:rPr>
            </w:pPr>
          </w:p>
          <w:p w:rsidR="00C21000" w:rsidRPr="00C21000" w:rsidRDefault="00C21000" w:rsidP="006B21D1">
            <w:pPr>
              <w:pStyle w:val="PlainText"/>
              <w:numPr>
                <w:ilvl w:val="0"/>
                <w:numId w:val="1"/>
              </w:numPr>
              <w:jc w:val="both"/>
              <w:rPr>
                <w:sz w:val="28"/>
              </w:rPr>
            </w:pPr>
            <w:r w:rsidRPr="00C21000">
              <w:rPr>
                <w:sz w:val="28"/>
              </w:rPr>
              <w:t>Local areas need to fully understand the current and future health and care needs and demands of their population to plan and commission services accordingly.</w:t>
            </w:r>
          </w:p>
          <w:p w:rsidR="00C21000" w:rsidRPr="00E87683" w:rsidRDefault="00C21000" w:rsidP="006B21D1">
            <w:pPr>
              <w:pStyle w:val="PlainText"/>
              <w:jc w:val="both"/>
              <w:rPr>
                <w:sz w:val="28"/>
              </w:rPr>
            </w:pPr>
          </w:p>
        </w:tc>
      </w:tr>
    </w:tbl>
    <w:p w:rsidR="008409A3" w:rsidRPr="00376353" w:rsidRDefault="008409A3" w:rsidP="001714DC">
      <w:pPr>
        <w:spacing w:before="120"/>
        <w:rPr>
          <w:rFonts w:ascii="Trebuchet MS" w:hAnsi="Trebuchet MS"/>
          <w:b/>
          <w:color w:val="C00000"/>
          <w:sz w:val="24"/>
        </w:rPr>
      </w:pPr>
    </w:p>
    <w:sectPr w:rsidR="008409A3" w:rsidRPr="00376353" w:rsidSect="00071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B3" w:rsidRDefault="000E36B3" w:rsidP="00212976">
      <w:pPr>
        <w:spacing w:after="0" w:line="240" w:lineRule="auto"/>
      </w:pPr>
      <w:r>
        <w:separator/>
      </w:r>
    </w:p>
  </w:endnote>
  <w:endnote w:type="continuationSeparator" w:id="0">
    <w:p w:rsidR="000E36B3" w:rsidRDefault="000E36B3" w:rsidP="002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B3" w:rsidRDefault="000E36B3" w:rsidP="00212976">
      <w:pPr>
        <w:spacing w:after="0" w:line="240" w:lineRule="auto"/>
      </w:pPr>
      <w:r>
        <w:separator/>
      </w:r>
    </w:p>
  </w:footnote>
  <w:footnote w:type="continuationSeparator" w:id="0">
    <w:p w:rsidR="000E36B3" w:rsidRDefault="000E36B3" w:rsidP="00212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47DC5"/>
    <w:multiLevelType w:val="hybridMultilevel"/>
    <w:tmpl w:val="6400D4FA"/>
    <w:lvl w:ilvl="0" w:tplc="6B8413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6"/>
    <w:rsid w:val="00071FA7"/>
    <w:rsid w:val="00074D85"/>
    <w:rsid w:val="000A1A7B"/>
    <w:rsid w:val="000E36B3"/>
    <w:rsid w:val="001714DC"/>
    <w:rsid w:val="001E4DD7"/>
    <w:rsid w:val="00212976"/>
    <w:rsid w:val="002E7789"/>
    <w:rsid w:val="003719A5"/>
    <w:rsid w:val="00376353"/>
    <w:rsid w:val="00406FD4"/>
    <w:rsid w:val="0043385D"/>
    <w:rsid w:val="004418E5"/>
    <w:rsid w:val="004B276C"/>
    <w:rsid w:val="004E0656"/>
    <w:rsid w:val="005076D7"/>
    <w:rsid w:val="00536B0B"/>
    <w:rsid w:val="006313B4"/>
    <w:rsid w:val="006B21D1"/>
    <w:rsid w:val="00710085"/>
    <w:rsid w:val="007552D9"/>
    <w:rsid w:val="007C09E7"/>
    <w:rsid w:val="007C63E0"/>
    <w:rsid w:val="007D1B22"/>
    <w:rsid w:val="007D7B80"/>
    <w:rsid w:val="008409A3"/>
    <w:rsid w:val="00841423"/>
    <w:rsid w:val="00914DFA"/>
    <w:rsid w:val="00927CFF"/>
    <w:rsid w:val="009D0F1F"/>
    <w:rsid w:val="009F60C4"/>
    <w:rsid w:val="00AB6195"/>
    <w:rsid w:val="00B07D48"/>
    <w:rsid w:val="00BB4AEC"/>
    <w:rsid w:val="00C21000"/>
    <w:rsid w:val="00D82116"/>
    <w:rsid w:val="00E06EC6"/>
    <w:rsid w:val="00E302C5"/>
    <w:rsid w:val="00E769F4"/>
    <w:rsid w:val="00E87683"/>
    <w:rsid w:val="00F4653D"/>
    <w:rsid w:val="00F86763"/>
    <w:rsid w:val="00FA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B6C82-CA0D-433E-B27F-27F515F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385D"/>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rsid w:val="0043385D"/>
    <w:rPr>
      <w:rFonts w:ascii="Trebuchet MS" w:hAnsi="Trebuchet MS"/>
      <w:sz w:val="20"/>
      <w:szCs w:val="21"/>
    </w:rPr>
  </w:style>
  <w:style w:type="table" w:styleId="TableGrid">
    <w:name w:val="Table Grid"/>
    <w:basedOn w:val="TableNormal"/>
    <w:uiPriority w:val="39"/>
    <w:rsid w:val="0043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1F"/>
    <w:rPr>
      <w:b/>
      <w:bCs/>
    </w:rPr>
  </w:style>
  <w:style w:type="character" w:styleId="Hyperlink">
    <w:name w:val="Hyperlink"/>
    <w:basedOn w:val="DefaultParagraphFont"/>
    <w:uiPriority w:val="99"/>
    <w:semiHidden/>
    <w:unhideWhenUsed/>
    <w:rsid w:val="009D0F1F"/>
    <w:rPr>
      <w:color w:val="0000FF"/>
      <w:u w:val="single"/>
    </w:rPr>
  </w:style>
  <w:style w:type="paragraph" w:styleId="Header">
    <w:name w:val="header"/>
    <w:basedOn w:val="Normal"/>
    <w:link w:val="HeaderChar"/>
    <w:uiPriority w:val="99"/>
    <w:unhideWhenUsed/>
    <w:rsid w:val="0021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76"/>
  </w:style>
  <w:style w:type="paragraph" w:styleId="Footer">
    <w:name w:val="footer"/>
    <w:basedOn w:val="Normal"/>
    <w:link w:val="FooterChar"/>
    <w:uiPriority w:val="99"/>
    <w:unhideWhenUsed/>
    <w:rsid w:val="0021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76"/>
  </w:style>
  <w:style w:type="paragraph" w:styleId="ListParagraph">
    <w:name w:val="List Paragraph"/>
    <w:basedOn w:val="Normal"/>
    <w:uiPriority w:val="34"/>
    <w:qFormat/>
    <w:rsid w:val="00C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414">
      <w:bodyDiv w:val="1"/>
      <w:marLeft w:val="0"/>
      <w:marRight w:val="0"/>
      <w:marTop w:val="0"/>
      <w:marBottom w:val="0"/>
      <w:divBdr>
        <w:top w:val="none" w:sz="0" w:space="0" w:color="auto"/>
        <w:left w:val="none" w:sz="0" w:space="0" w:color="auto"/>
        <w:bottom w:val="none" w:sz="0" w:space="0" w:color="auto"/>
        <w:right w:val="none" w:sz="0" w:space="0" w:color="auto"/>
      </w:divBdr>
    </w:div>
    <w:div w:id="230893306">
      <w:bodyDiv w:val="1"/>
      <w:marLeft w:val="0"/>
      <w:marRight w:val="0"/>
      <w:marTop w:val="0"/>
      <w:marBottom w:val="0"/>
      <w:divBdr>
        <w:top w:val="none" w:sz="0" w:space="0" w:color="auto"/>
        <w:left w:val="none" w:sz="0" w:space="0" w:color="auto"/>
        <w:bottom w:val="none" w:sz="0" w:space="0" w:color="auto"/>
        <w:right w:val="none" w:sz="0" w:space="0" w:color="auto"/>
      </w:divBdr>
    </w:div>
    <w:div w:id="886113247">
      <w:bodyDiv w:val="1"/>
      <w:marLeft w:val="0"/>
      <w:marRight w:val="0"/>
      <w:marTop w:val="0"/>
      <w:marBottom w:val="0"/>
      <w:divBdr>
        <w:top w:val="none" w:sz="0" w:space="0" w:color="auto"/>
        <w:left w:val="none" w:sz="0" w:space="0" w:color="auto"/>
        <w:bottom w:val="none" w:sz="0" w:space="0" w:color="auto"/>
        <w:right w:val="none" w:sz="0" w:space="0" w:color="auto"/>
      </w:divBdr>
      <w:divsChild>
        <w:div w:id="108286583">
          <w:marLeft w:val="0"/>
          <w:marRight w:val="0"/>
          <w:marTop w:val="0"/>
          <w:marBottom w:val="0"/>
          <w:divBdr>
            <w:top w:val="none" w:sz="0" w:space="0" w:color="auto"/>
            <w:left w:val="none" w:sz="0" w:space="0" w:color="auto"/>
            <w:bottom w:val="none" w:sz="0" w:space="0" w:color="auto"/>
            <w:right w:val="none" w:sz="0" w:space="0" w:color="auto"/>
          </w:divBdr>
          <w:divsChild>
            <w:div w:id="288558124">
              <w:marLeft w:val="0"/>
              <w:marRight w:val="0"/>
              <w:marTop w:val="0"/>
              <w:marBottom w:val="0"/>
              <w:divBdr>
                <w:top w:val="none" w:sz="0" w:space="0" w:color="auto"/>
                <w:left w:val="none" w:sz="0" w:space="0" w:color="auto"/>
                <w:bottom w:val="none" w:sz="0" w:space="0" w:color="auto"/>
                <w:right w:val="none" w:sz="0" w:space="0" w:color="auto"/>
              </w:divBdr>
              <w:divsChild>
                <w:div w:id="379784940">
                  <w:marLeft w:val="0"/>
                  <w:marRight w:val="0"/>
                  <w:marTop w:val="0"/>
                  <w:marBottom w:val="0"/>
                  <w:divBdr>
                    <w:top w:val="none" w:sz="0" w:space="0" w:color="auto"/>
                    <w:left w:val="none" w:sz="0" w:space="0" w:color="auto"/>
                    <w:bottom w:val="none" w:sz="0" w:space="0" w:color="auto"/>
                    <w:right w:val="none" w:sz="0" w:space="0" w:color="auto"/>
                  </w:divBdr>
                  <w:divsChild>
                    <w:div w:id="292566637">
                      <w:marLeft w:val="0"/>
                      <w:marRight w:val="0"/>
                      <w:marTop w:val="0"/>
                      <w:marBottom w:val="0"/>
                      <w:divBdr>
                        <w:top w:val="none" w:sz="0" w:space="0" w:color="auto"/>
                        <w:left w:val="none" w:sz="0" w:space="0" w:color="auto"/>
                        <w:bottom w:val="none" w:sz="0" w:space="0" w:color="auto"/>
                        <w:right w:val="none" w:sz="0" w:space="0" w:color="auto"/>
                      </w:divBdr>
                      <w:divsChild>
                        <w:div w:id="821191387">
                          <w:marLeft w:val="0"/>
                          <w:marRight w:val="0"/>
                          <w:marTop w:val="0"/>
                          <w:marBottom w:val="0"/>
                          <w:divBdr>
                            <w:top w:val="none" w:sz="0" w:space="0" w:color="auto"/>
                            <w:left w:val="none" w:sz="0" w:space="0" w:color="auto"/>
                            <w:bottom w:val="none" w:sz="0" w:space="0" w:color="auto"/>
                            <w:right w:val="none" w:sz="0" w:space="0" w:color="auto"/>
                          </w:divBdr>
                          <w:divsChild>
                            <w:div w:id="65038421">
                              <w:marLeft w:val="0"/>
                              <w:marRight w:val="0"/>
                              <w:marTop w:val="0"/>
                              <w:marBottom w:val="0"/>
                              <w:divBdr>
                                <w:top w:val="none" w:sz="0" w:space="0" w:color="auto"/>
                                <w:left w:val="none" w:sz="0" w:space="0" w:color="auto"/>
                                <w:bottom w:val="none" w:sz="0" w:space="0" w:color="auto"/>
                                <w:right w:val="none" w:sz="0" w:space="0" w:color="auto"/>
                              </w:divBdr>
                              <w:divsChild>
                                <w:div w:id="1625887148">
                                  <w:marLeft w:val="0"/>
                                  <w:marRight w:val="0"/>
                                  <w:marTop w:val="0"/>
                                  <w:marBottom w:val="0"/>
                                  <w:divBdr>
                                    <w:top w:val="none" w:sz="0" w:space="0" w:color="auto"/>
                                    <w:left w:val="none" w:sz="0" w:space="0" w:color="auto"/>
                                    <w:bottom w:val="none" w:sz="0" w:space="0" w:color="auto"/>
                                    <w:right w:val="none" w:sz="0" w:space="0" w:color="auto"/>
                                  </w:divBdr>
                                  <w:divsChild>
                                    <w:div w:id="2010518261">
                                      <w:marLeft w:val="0"/>
                                      <w:marRight w:val="0"/>
                                      <w:marTop w:val="0"/>
                                      <w:marBottom w:val="0"/>
                                      <w:divBdr>
                                        <w:top w:val="none" w:sz="0" w:space="0" w:color="auto"/>
                                        <w:left w:val="none" w:sz="0" w:space="0" w:color="auto"/>
                                        <w:bottom w:val="none" w:sz="0" w:space="0" w:color="auto"/>
                                        <w:right w:val="none" w:sz="0" w:space="0" w:color="auto"/>
                                      </w:divBdr>
                                      <w:divsChild>
                                        <w:div w:id="2062248677">
                                          <w:marLeft w:val="0"/>
                                          <w:marRight w:val="0"/>
                                          <w:marTop w:val="0"/>
                                          <w:marBottom w:val="0"/>
                                          <w:divBdr>
                                            <w:top w:val="none" w:sz="0" w:space="0" w:color="auto"/>
                                            <w:left w:val="none" w:sz="0" w:space="0" w:color="auto"/>
                                            <w:bottom w:val="none" w:sz="0" w:space="0" w:color="auto"/>
                                            <w:right w:val="none" w:sz="0" w:space="0" w:color="auto"/>
                                          </w:divBdr>
                                          <w:divsChild>
                                            <w:div w:id="1423138879">
                                              <w:marLeft w:val="0"/>
                                              <w:marRight w:val="0"/>
                                              <w:marTop w:val="0"/>
                                              <w:marBottom w:val="0"/>
                                              <w:divBdr>
                                                <w:top w:val="none" w:sz="0" w:space="0" w:color="auto"/>
                                                <w:left w:val="none" w:sz="0" w:space="0" w:color="auto"/>
                                                <w:bottom w:val="none" w:sz="0" w:space="0" w:color="auto"/>
                                                <w:right w:val="none" w:sz="0" w:space="0" w:color="auto"/>
                                              </w:divBdr>
                                              <w:divsChild>
                                                <w:div w:id="793645706">
                                                  <w:marLeft w:val="0"/>
                                                  <w:marRight w:val="0"/>
                                                  <w:marTop w:val="0"/>
                                                  <w:marBottom w:val="0"/>
                                                  <w:divBdr>
                                                    <w:top w:val="none" w:sz="0" w:space="0" w:color="auto"/>
                                                    <w:left w:val="none" w:sz="0" w:space="0" w:color="auto"/>
                                                    <w:bottom w:val="none" w:sz="0" w:space="0" w:color="auto"/>
                                                    <w:right w:val="none" w:sz="0" w:space="0" w:color="auto"/>
                                                  </w:divBdr>
                                                  <w:divsChild>
                                                    <w:div w:id="1453743091">
                                                      <w:marLeft w:val="0"/>
                                                      <w:marRight w:val="0"/>
                                                      <w:marTop w:val="0"/>
                                                      <w:marBottom w:val="0"/>
                                                      <w:divBdr>
                                                        <w:top w:val="none" w:sz="0" w:space="0" w:color="auto"/>
                                                        <w:left w:val="none" w:sz="0" w:space="0" w:color="auto"/>
                                                        <w:bottom w:val="none" w:sz="0" w:space="0" w:color="auto"/>
                                                        <w:right w:val="none" w:sz="0" w:space="0" w:color="auto"/>
                                                      </w:divBdr>
                                                      <w:divsChild>
                                                        <w:div w:id="1203443772">
                                                          <w:marLeft w:val="480"/>
                                                          <w:marRight w:val="0"/>
                                                          <w:marTop w:val="0"/>
                                                          <w:marBottom w:val="0"/>
                                                          <w:divBdr>
                                                            <w:top w:val="none" w:sz="0" w:space="0" w:color="auto"/>
                                                            <w:left w:val="none" w:sz="0" w:space="0" w:color="auto"/>
                                                            <w:bottom w:val="none" w:sz="0" w:space="0" w:color="auto"/>
                                                            <w:right w:val="none" w:sz="0" w:space="0" w:color="auto"/>
                                                          </w:divBdr>
                                                          <w:divsChild>
                                                            <w:div w:id="1823547046">
                                                              <w:marLeft w:val="0"/>
                                                              <w:marRight w:val="0"/>
                                                              <w:marTop w:val="0"/>
                                                              <w:marBottom w:val="0"/>
                                                              <w:divBdr>
                                                                <w:top w:val="none" w:sz="0" w:space="0" w:color="auto"/>
                                                                <w:left w:val="none" w:sz="0" w:space="0" w:color="auto"/>
                                                                <w:bottom w:val="none" w:sz="0" w:space="0" w:color="auto"/>
                                                                <w:right w:val="none" w:sz="0" w:space="0" w:color="auto"/>
                                                              </w:divBdr>
                                                              <w:divsChild>
                                                                <w:div w:id="2074348908">
                                                                  <w:marLeft w:val="0"/>
                                                                  <w:marRight w:val="0"/>
                                                                  <w:marTop w:val="0"/>
                                                                  <w:marBottom w:val="0"/>
                                                                  <w:divBdr>
                                                                    <w:top w:val="none" w:sz="0" w:space="0" w:color="auto"/>
                                                                    <w:left w:val="none" w:sz="0" w:space="0" w:color="auto"/>
                                                                    <w:bottom w:val="none" w:sz="0" w:space="0" w:color="auto"/>
                                                                    <w:right w:val="none" w:sz="0" w:space="0" w:color="auto"/>
                                                                  </w:divBdr>
                                                                  <w:divsChild>
                                                                    <w:div w:id="2104760605">
                                                                      <w:marLeft w:val="0"/>
                                                                      <w:marRight w:val="0"/>
                                                                      <w:marTop w:val="0"/>
                                                                      <w:marBottom w:val="0"/>
                                                                      <w:divBdr>
                                                                        <w:top w:val="none" w:sz="0" w:space="0" w:color="auto"/>
                                                                        <w:left w:val="none" w:sz="0" w:space="0" w:color="auto"/>
                                                                        <w:bottom w:val="none" w:sz="0" w:space="0" w:color="auto"/>
                                                                        <w:right w:val="none" w:sz="0" w:space="0" w:color="auto"/>
                                                                      </w:divBdr>
                                                                      <w:divsChild>
                                                                        <w:div w:id="1981617690">
                                                                          <w:marLeft w:val="0"/>
                                                                          <w:marRight w:val="0"/>
                                                                          <w:marTop w:val="0"/>
                                                                          <w:marBottom w:val="0"/>
                                                                          <w:divBdr>
                                                                            <w:top w:val="none" w:sz="0" w:space="0" w:color="auto"/>
                                                                            <w:left w:val="none" w:sz="0" w:space="0" w:color="auto"/>
                                                                            <w:bottom w:val="none" w:sz="0" w:space="0" w:color="auto"/>
                                                                            <w:right w:val="none" w:sz="0" w:space="0" w:color="auto"/>
                                                                          </w:divBdr>
                                                                          <w:divsChild>
                                                                            <w:div w:id="1196694246">
                                                                              <w:marLeft w:val="0"/>
                                                                              <w:marRight w:val="0"/>
                                                                              <w:marTop w:val="0"/>
                                                                              <w:marBottom w:val="0"/>
                                                                              <w:divBdr>
                                                                                <w:top w:val="none" w:sz="0" w:space="0" w:color="auto"/>
                                                                                <w:left w:val="none" w:sz="0" w:space="0" w:color="auto"/>
                                                                                <w:bottom w:val="none" w:sz="0" w:space="0" w:color="auto"/>
                                                                                <w:right w:val="none" w:sz="0" w:space="0" w:color="auto"/>
                                                                              </w:divBdr>
                                                                              <w:divsChild>
                                                                                <w:div w:id="763116517">
                                                                                  <w:marLeft w:val="0"/>
                                                                                  <w:marRight w:val="0"/>
                                                                                  <w:marTop w:val="0"/>
                                                                                  <w:marBottom w:val="0"/>
                                                                                  <w:divBdr>
                                                                                    <w:top w:val="none" w:sz="0" w:space="0" w:color="auto"/>
                                                                                    <w:left w:val="none" w:sz="0" w:space="0" w:color="auto"/>
                                                                                    <w:bottom w:val="single" w:sz="6" w:space="23" w:color="auto"/>
                                                                                    <w:right w:val="none" w:sz="0" w:space="0" w:color="auto"/>
                                                                                  </w:divBdr>
                                                                                  <w:divsChild>
                                                                                    <w:div w:id="1248073737">
                                                                                      <w:marLeft w:val="0"/>
                                                                                      <w:marRight w:val="0"/>
                                                                                      <w:marTop w:val="0"/>
                                                                                      <w:marBottom w:val="0"/>
                                                                                      <w:divBdr>
                                                                                        <w:top w:val="none" w:sz="0" w:space="0" w:color="auto"/>
                                                                                        <w:left w:val="none" w:sz="0" w:space="0" w:color="auto"/>
                                                                                        <w:bottom w:val="none" w:sz="0" w:space="0" w:color="auto"/>
                                                                                        <w:right w:val="none" w:sz="0" w:space="0" w:color="auto"/>
                                                                                      </w:divBdr>
                                                                                      <w:divsChild>
                                                                                        <w:div w:id="1664048617">
                                                                                          <w:marLeft w:val="0"/>
                                                                                          <w:marRight w:val="0"/>
                                                                                          <w:marTop w:val="0"/>
                                                                                          <w:marBottom w:val="0"/>
                                                                                          <w:divBdr>
                                                                                            <w:top w:val="none" w:sz="0" w:space="0" w:color="auto"/>
                                                                                            <w:left w:val="none" w:sz="0" w:space="0" w:color="auto"/>
                                                                                            <w:bottom w:val="none" w:sz="0" w:space="0" w:color="auto"/>
                                                                                            <w:right w:val="none" w:sz="0" w:space="0" w:color="auto"/>
                                                                                          </w:divBdr>
                                                                                          <w:divsChild>
                                                                                            <w:div w:id="1245724095">
                                                                                              <w:marLeft w:val="0"/>
                                                                                              <w:marRight w:val="150"/>
                                                                                              <w:marTop w:val="60"/>
                                                                                              <w:marBottom w:val="0"/>
                                                                                              <w:divBdr>
                                                                                                <w:top w:val="none" w:sz="0" w:space="0" w:color="auto"/>
                                                                                                <w:left w:val="none" w:sz="0" w:space="0" w:color="auto"/>
                                                                                                <w:bottom w:val="none" w:sz="0" w:space="0" w:color="auto"/>
                                                                                                <w:right w:val="none" w:sz="0" w:space="0" w:color="auto"/>
                                                                                              </w:divBdr>
                                                                                              <w:divsChild>
                                                                                                <w:div w:id="1409615297">
                                                                                                  <w:marLeft w:val="0"/>
                                                                                                  <w:marRight w:val="0"/>
                                                                                                  <w:marTop w:val="0"/>
                                                                                                  <w:marBottom w:val="0"/>
                                                                                                  <w:divBdr>
                                                                                                    <w:top w:val="none" w:sz="0" w:space="0" w:color="auto"/>
                                                                                                    <w:left w:val="none" w:sz="0" w:space="0" w:color="auto"/>
                                                                                                    <w:bottom w:val="none" w:sz="0" w:space="0" w:color="auto"/>
                                                                                                    <w:right w:val="none" w:sz="0" w:space="0" w:color="auto"/>
                                                                                                  </w:divBdr>
                                                                                                  <w:divsChild>
                                                                                                    <w:div w:id="1874421336">
                                                                                                      <w:marLeft w:val="0"/>
                                                                                                      <w:marRight w:val="0"/>
                                                                                                      <w:marTop w:val="0"/>
                                                                                                      <w:marBottom w:val="0"/>
                                                                                                      <w:divBdr>
                                                                                                        <w:top w:val="none" w:sz="0" w:space="0" w:color="auto"/>
                                                                                                        <w:left w:val="none" w:sz="0" w:space="0" w:color="auto"/>
                                                                                                        <w:bottom w:val="none" w:sz="0" w:space="0" w:color="auto"/>
                                                                                                        <w:right w:val="none" w:sz="0" w:space="0" w:color="auto"/>
                                                                                                      </w:divBdr>
                                                                                                      <w:divsChild>
                                                                                                        <w:div w:id="700936500">
                                                                                                          <w:marLeft w:val="0"/>
                                                                                                          <w:marRight w:val="0"/>
                                                                                                          <w:marTop w:val="0"/>
                                                                                                          <w:marBottom w:val="0"/>
                                                                                                          <w:divBdr>
                                                                                                            <w:top w:val="none" w:sz="0" w:space="0" w:color="auto"/>
                                                                                                            <w:left w:val="none" w:sz="0" w:space="0" w:color="auto"/>
                                                                                                            <w:bottom w:val="none" w:sz="0" w:space="0" w:color="auto"/>
                                                                                                            <w:right w:val="none" w:sz="0" w:space="0" w:color="auto"/>
                                                                                                          </w:divBdr>
                                                                                                          <w:divsChild>
                                                                                                            <w:div w:id="561603639">
                                                                                                              <w:marLeft w:val="0"/>
                                                                                                              <w:marRight w:val="0"/>
                                                                                                              <w:marTop w:val="0"/>
                                                                                                              <w:marBottom w:val="0"/>
                                                                                                              <w:divBdr>
                                                                                                                <w:top w:val="none" w:sz="0" w:space="0" w:color="auto"/>
                                                                                                                <w:left w:val="none" w:sz="0" w:space="0" w:color="auto"/>
                                                                                                                <w:bottom w:val="none" w:sz="0" w:space="0" w:color="auto"/>
                                                                                                                <w:right w:val="none" w:sz="0" w:space="0" w:color="auto"/>
                                                                                                              </w:divBdr>
                                                                                                            </w:div>
                                                                                                            <w:div w:id="905604596">
                                                                                                              <w:marLeft w:val="0"/>
                                                                                                              <w:marRight w:val="0"/>
                                                                                                              <w:marTop w:val="0"/>
                                                                                                              <w:marBottom w:val="0"/>
                                                                                                              <w:divBdr>
                                                                                                                <w:top w:val="none" w:sz="0" w:space="0" w:color="auto"/>
                                                                                                                <w:left w:val="none" w:sz="0" w:space="0" w:color="auto"/>
                                                                                                                <w:bottom w:val="none" w:sz="0" w:space="0" w:color="auto"/>
                                                                                                                <w:right w:val="none" w:sz="0" w:space="0" w:color="auto"/>
                                                                                                              </w:divBdr>
                                                                                                            </w:div>
                                                                                                            <w:div w:id="1065644526">
                                                                                                              <w:marLeft w:val="0"/>
                                                                                                              <w:marRight w:val="0"/>
                                                                                                              <w:marTop w:val="0"/>
                                                                                                              <w:marBottom w:val="0"/>
                                                                                                              <w:divBdr>
                                                                                                                <w:top w:val="none" w:sz="0" w:space="0" w:color="auto"/>
                                                                                                                <w:left w:val="none" w:sz="0" w:space="0" w:color="auto"/>
                                                                                                                <w:bottom w:val="none" w:sz="0" w:space="0" w:color="auto"/>
                                                                                                                <w:right w:val="none" w:sz="0" w:space="0" w:color="auto"/>
                                                                                                              </w:divBdr>
                                                                                                            </w:div>
                                                                                                            <w:div w:id="1597058670">
                                                                                                              <w:marLeft w:val="0"/>
                                                                                                              <w:marRight w:val="0"/>
                                                                                                              <w:marTop w:val="0"/>
                                                                                                              <w:marBottom w:val="0"/>
                                                                                                              <w:divBdr>
                                                                                                                <w:top w:val="none" w:sz="0" w:space="0" w:color="auto"/>
                                                                                                                <w:left w:val="none" w:sz="0" w:space="0" w:color="auto"/>
                                                                                                                <w:bottom w:val="none" w:sz="0" w:space="0" w:color="auto"/>
                                                                                                                <w:right w:val="none" w:sz="0" w:space="0" w:color="auto"/>
                                                                                                              </w:divBdr>
                                                                                                            </w:div>
                                                                                                            <w:div w:id="1524637337">
                                                                                                              <w:marLeft w:val="0"/>
                                                                                                              <w:marRight w:val="0"/>
                                                                                                              <w:marTop w:val="0"/>
                                                                                                              <w:marBottom w:val="0"/>
                                                                                                              <w:divBdr>
                                                                                                                <w:top w:val="none" w:sz="0" w:space="0" w:color="auto"/>
                                                                                                                <w:left w:val="none" w:sz="0" w:space="0" w:color="auto"/>
                                                                                                                <w:bottom w:val="none" w:sz="0" w:space="0" w:color="auto"/>
                                                                                                                <w:right w:val="none" w:sz="0" w:space="0" w:color="auto"/>
                                                                                                              </w:divBdr>
                                                                                                            </w:div>
                                                                                                            <w:div w:id="1723091822">
                                                                                                              <w:marLeft w:val="0"/>
                                                                                                              <w:marRight w:val="0"/>
                                                                                                              <w:marTop w:val="0"/>
                                                                                                              <w:marBottom w:val="0"/>
                                                                                                              <w:divBdr>
                                                                                                                <w:top w:val="none" w:sz="0" w:space="0" w:color="auto"/>
                                                                                                                <w:left w:val="none" w:sz="0" w:space="0" w:color="auto"/>
                                                                                                                <w:bottom w:val="none" w:sz="0" w:space="0" w:color="auto"/>
                                                                                                                <w:right w:val="none" w:sz="0" w:space="0" w:color="auto"/>
                                                                                                              </w:divBdr>
                                                                                                            </w:div>
                                                                                                            <w:div w:id="1387801931">
                                                                                                              <w:marLeft w:val="0"/>
                                                                                                              <w:marRight w:val="0"/>
                                                                                                              <w:marTop w:val="0"/>
                                                                                                              <w:marBottom w:val="0"/>
                                                                                                              <w:divBdr>
                                                                                                                <w:top w:val="none" w:sz="0" w:space="0" w:color="auto"/>
                                                                                                                <w:left w:val="none" w:sz="0" w:space="0" w:color="auto"/>
                                                                                                                <w:bottom w:val="none" w:sz="0" w:space="0" w:color="auto"/>
                                                                                                                <w:right w:val="none" w:sz="0" w:space="0" w:color="auto"/>
                                                                                                              </w:divBdr>
                                                                                                            </w:div>
                                                                                                            <w:div w:id="1051924160">
                                                                                                              <w:marLeft w:val="0"/>
                                                                                                              <w:marRight w:val="0"/>
                                                                                                              <w:marTop w:val="0"/>
                                                                                                              <w:marBottom w:val="0"/>
                                                                                                              <w:divBdr>
                                                                                                                <w:top w:val="none" w:sz="0" w:space="0" w:color="auto"/>
                                                                                                                <w:left w:val="none" w:sz="0" w:space="0" w:color="auto"/>
                                                                                                                <w:bottom w:val="none" w:sz="0" w:space="0" w:color="auto"/>
                                                                                                                <w:right w:val="none" w:sz="0" w:space="0" w:color="auto"/>
                                                                                                              </w:divBdr>
                                                                                                            </w:div>
                                                                                                            <w:div w:id="1614902921">
                                                                                                              <w:marLeft w:val="0"/>
                                                                                                              <w:marRight w:val="0"/>
                                                                                                              <w:marTop w:val="0"/>
                                                                                                              <w:marBottom w:val="0"/>
                                                                                                              <w:divBdr>
                                                                                                                <w:top w:val="none" w:sz="0" w:space="0" w:color="auto"/>
                                                                                                                <w:left w:val="none" w:sz="0" w:space="0" w:color="auto"/>
                                                                                                                <w:bottom w:val="none" w:sz="0" w:space="0" w:color="auto"/>
                                                                                                                <w:right w:val="none" w:sz="0" w:space="0" w:color="auto"/>
                                                                                                              </w:divBdr>
                                                                                                            </w:div>
                                                                                                            <w:div w:id="260842047">
                                                                                                              <w:marLeft w:val="0"/>
                                                                                                              <w:marRight w:val="0"/>
                                                                                                              <w:marTop w:val="0"/>
                                                                                                              <w:marBottom w:val="0"/>
                                                                                                              <w:divBdr>
                                                                                                                <w:top w:val="none" w:sz="0" w:space="0" w:color="auto"/>
                                                                                                                <w:left w:val="none" w:sz="0" w:space="0" w:color="auto"/>
                                                                                                                <w:bottom w:val="none" w:sz="0" w:space="0" w:color="auto"/>
                                                                                                                <w:right w:val="none" w:sz="0" w:space="0" w:color="auto"/>
                                                                                                              </w:divBdr>
                                                                                                            </w:div>
                                                                                                            <w:div w:id="1610820227">
                                                                                                              <w:marLeft w:val="0"/>
                                                                                                              <w:marRight w:val="0"/>
                                                                                                              <w:marTop w:val="0"/>
                                                                                                              <w:marBottom w:val="0"/>
                                                                                                              <w:divBdr>
                                                                                                                <w:top w:val="none" w:sz="0" w:space="0" w:color="auto"/>
                                                                                                                <w:left w:val="none" w:sz="0" w:space="0" w:color="auto"/>
                                                                                                                <w:bottom w:val="none" w:sz="0" w:space="0" w:color="auto"/>
                                                                                                                <w:right w:val="none" w:sz="0" w:space="0" w:color="auto"/>
                                                                                                              </w:divBdr>
                                                                                                            </w:div>
                                                                                                            <w:div w:id="1710572766">
                                                                                                              <w:marLeft w:val="0"/>
                                                                                                              <w:marRight w:val="0"/>
                                                                                                              <w:marTop w:val="0"/>
                                                                                                              <w:marBottom w:val="0"/>
                                                                                                              <w:divBdr>
                                                                                                                <w:top w:val="none" w:sz="0" w:space="0" w:color="auto"/>
                                                                                                                <w:left w:val="none" w:sz="0" w:space="0" w:color="auto"/>
                                                                                                                <w:bottom w:val="none" w:sz="0" w:space="0" w:color="auto"/>
                                                                                                                <w:right w:val="none" w:sz="0" w:space="0" w:color="auto"/>
                                                                                                              </w:divBdr>
                                                                                                            </w:div>
                                                                                                            <w:div w:id="389233811">
                                                                                                              <w:marLeft w:val="0"/>
                                                                                                              <w:marRight w:val="0"/>
                                                                                                              <w:marTop w:val="0"/>
                                                                                                              <w:marBottom w:val="0"/>
                                                                                                              <w:divBdr>
                                                                                                                <w:top w:val="none" w:sz="0" w:space="0" w:color="auto"/>
                                                                                                                <w:left w:val="none" w:sz="0" w:space="0" w:color="auto"/>
                                                                                                                <w:bottom w:val="none" w:sz="0" w:space="0" w:color="auto"/>
                                                                                                                <w:right w:val="none" w:sz="0" w:space="0" w:color="auto"/>
                                                                                                              </w:divBdr>
                                                                                                            </w:div>
                                                                                                            <w:div w:id="1992369290">
                                                                                                              <w:marLeft w:val="0"/>
                                                                                                              <w:marRight w:val="0"/>
                                                                                                              <w:marTop w:val="0"/>
                                                                                                              <w:marBottom w:val="0"/>
                                                                                                              <w:divBdr>
                                                                                                                <w:top w:val="none" w:sz="0" w:space="0" w:color="auto"/>
                                                                                                                <w:left w:val="none" w:sz="0" w:space="0" w:color="auto"/>
                                                                                                                <w:bottom w:val="none" w:sz="0" w:space="0" w:color="auto"/>
                                                                                                                <w:right w:val="none" w:sz="0" w:space="0" w:color="auto"/>
                                                                                                              </w:divBdr>
                                                                                                            </w:div>
                                                                                                            <w:div w:id="1175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5A1B3B1CEAC4592E6D974833EAF78" ma:contentTypeVersion="1" ma:contentTypeDescription="Create a new document." ma:contentTypeScope="" ma:versionID="a4ef49ba60e0eb31f5ab6fffa32c8837">
  <xsd:schema xmlns:xsd="http://www.w3.org/2001/XMLSchema" xmlns:xs="http://www.w3.org/2001/XMLSchema" xmlns:p="http://schemas.microsoft.com/office/2006/metadata/properties" xmlns:ns2="10294453-65f5-44fb-8737-ccd32b381359" targetNamespace="http://schemas.microsoft.com/office/2006/metadata/properties" ma:root="true" ma:fieldsID="e9cadb2176b7a64a6d22fac2d854ae64" ns2:_="">
    <xsd:import namespace="10294453-65f5-44fb-8737-ccd32b3813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4453-65f5-44fb-8737-ccd32b3813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D6EBE-8C00-4FC2-AE3B-9934C9C11643}">
  <ds:schemaRefs>
    <ds:schemaRef ds:uri="http://purl.org/dc/dcmitype/"/>
    <ds:schemaRef ds:uri="http://schemas.microsoft.com/office/infopath/2007/PartnerControls"/>
    <ds:schemaRef ds:uri="http://purl.org/dc/elements/1.1/"/>
    <ds:schemaRef ds:uri="http://schemas.microsoft.com/office/2006/documentManagement/types"/>
    <ds:schemaRef ds:uri="10294453-65f5-44fb-8737-ccd32b38135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48DC48-F400-45E8-9410-779EE99A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4453-65f5-44fb-8737-ccd32b381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B9A3C-DBFE-479F-8BCC-CACE374A0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dc:creator>
  <cp:keywords/>
  <dc:description/>
  <cp:lastModifiedBy>Neil Burton</cp:lastModifiedBy>
  <cp:revision>2</cp:revision>
  <dcterms:created xsi:type="dcterms:W3CDTF">2017-06-22T16:15:00Z</dcterms:created>
  <dcterms:modified xsi:type="dcterms:W3CDTF">2017-06-22T16:15:00Z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0x0101009335A1B3B1CEAC4592E6D974833EAF78</vt:lpwstr>
  </property>
</Properties>
</file>