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B7A0F" w14:textId="77777777" w:rsidR="00B405C1" w:rsidRDefault="00B405C1">
      <w:pPr>
        <w:widowControl w:val="0"/>
        <w:pBdr>
          <w:top w:val="nil"/>
          <w:left w:val="nil"/>
          <w:bottom w:val="nil"/>
          <w:right w:val="nil"/>
          <w:between w:val="nil"/>
        </w:pBdr>
        <w:spacing w:line="276" w:lineRule="auto"/>
      </w:pPr>
    </w:p>
    <w:p w14:paraId="5F76660B" w14:textId="77777777" w:rsidR="00B405C1" w:rsidRDefault="00033A51">
      <w:pPr>
        <w:pStyle w:val="Title"/>
        <w:jc w:val="right"/>
      </w:pPr>
      <w:bookmarkStart w:id="0" w:name="_zeikgll1wlns" w:colFirst="0" w:colLast="0"/>
      <w:bookmarkEnd w:id="0"/>
      <w:r>
        <w:rPr>
          <w:noProof/>
        </w:rPr>
        <w:drawing>
          <wp:inline distT="0" distB="0" distL="0" distR="0" wp14:anchorId="64546B6E" wp14:editId="15AA5180">
            <wp:extent cx="2590800" cy="649224"/>
            <wp:effectExtent l="0" t="0" r="0" b="0"/>
            <wp:docPr id="5" name="image5.jpg" descr="Healthwatch Surrey logo"/>
            <wp:cNvGraphicFramePr/>
            <a:graphic xmlns:a="http://schemas.openxmlformats.org/drawingml/2006/main">
              <a:graphicData uri="http://schemas.openxmlformats.org/drawingml/2006/picture">
                <pic:pic xmlns:pic="http://schemas.openxmlformats.org/drawingml/2006/picture">
                  <pic:nvPicPr>
                    <pic:cNvPr id="0" name="image5.jpg" descr="Healthwatch Surrey logo"/>
                    <pic:cNvPicPr preferRelativeResize="0"/>
                  </pic:nvPicPr>
                  <pic:blipFill>
                    <a:blip r:embed="rId10"/>
                    <a:srcRect/>
                    <a:stretch>
                      <a:fillRect/>
                    </a:stretch>
                  </pic:blipFill>
                  <pic:spPr>
                    <a:xfrm>
                      <a:off x="0" y="0"/>
                      <a:ext cx="2590800" cy="649224"/>
                    </a:xfrm>
                    <a:prstGeom prst="rect">
                      <a:avLst/>
                    </a:prstGeom>
                    <a:ln/>
                  </pic:spPr>
                </pic:pic>
              </a:graphicData>
            </a:graphic>
          </wp:inline>
        </w:drawing>
      </w:r>
    </w:p>
    <w:p w14:paraId="5C35909B" w14:textId="77777777" w:rsidR="00B405C1" w:rsidRDefault="00B405C1"/>
    <w:p w14:paraId="0DF977A2" w14:textId="77777777" w:rsidR="00B405C1" w:rsidRDefault="00033A51">
      <w:pPr>
        <w:pStyle w:val="Subtitle"/>
        <w:pBdr>
          <w:top w:val="single" w:sz="12" w:space="1" w:color="84BD00"/>
          <w:bottom w:val="single" w:sz="12" w:space="1" w:color="84BD00"/>
        </w:pBdr>
        <w:rPr>
          <w:sz w:val="48"/>
          <w:szCs w:val="48"/>
        </w:rPr>
      </w:pPr>
      <w:r>
        <w:rPr>
          <w:sz w:val="48"/>
          <w:szCs w:val="48"/>
        </w:rPr>
        <w:t>Mental health services for young people</w:t>
      </w:r>
    </w:p>
    <w:p w14:paraId="366F35DA" w14:textId="77777777" w:rsidR="00B405C1" w:rsidRDefault="00033A51">
      <w:pPr>
        <w:pStyle w:val="Subtitle"/>
        <w:pBdr>
          <w:top w:val="single" w:sz="12" w:space="1" w:color="84BD00"/>
          <w:bottom w:val="single" w:sz="12" w:space="1" w:color="84BD00"/>
        </w:pBdr>
        <w:rPr>
          <w:sz w:val="48"/>
          <w:szCs w:val="48"/>
        </w:rPr>
      </w:pPr>
      <w:r>
        <w:rPr>
          <w:sz w:val="48"/>
          <w:szCs w:val="48"/>
        </w:rPr>
        <w:t xml:space="preserve">                    </w:t>
      </w:r>
    </w:p>
    <w:p w14:paraId="6371C848" w14:textId="7523D4CB" w:rsidR="00B405C1" w:rsidRDefault="00033A51">
      <w:pPr>
        <w:pStyle w:val="Subtitle"/>
        <w:pBdr>
          <w:top w:val="single" w:sz="12" w:space="1" w:color="84BD00"/>
          <w:bottom w:val="single" w:sz="12" w:space="1" w:color="84BD00"/>
        </w:pBdr>
      </w:pPr>
      <w:r>
        <w:t xml:space="preserve">Volunteer report – </w:t>
      </w:r>
      <w:r w:rsidR="00BE6BF9">
        <w:t>May</w:t>
      </w:r>
      <w:r>
        <w:t xml:space="preserve"> 2026</w:t>
      </w:r>
    </w:p>
    <w:p w14:paraId="1F1D5510" w14:textId="77777777" w:rsidR="00B405C1" w:rsidRDefault="00B405C1">
      <w:pPr>
        <w:jc w:val="center"/>
      </w:pPr>
    </w:p>
    <w:p w14:paraId="435517A9" w14:textId="77777777" w:rsidR="00B405C1" w:rsidRDefault="00B405C1">
      <w:pPr>
        <w:spacing w:after="160" w:line="259" w:lineRule="auto"/>
        <w:rPr>
          <w:b/>
          <w:bCs/>
          <w:sz w:val="22"/>
          <w:szCs w:val="22"/>
        </w:rPr>
      </w:pPr>
    </w:p>
    <w:p w14:paraId="327987DC" w14:textId="77777777" w:rsidR="00B405C1" w:rsidRDefault="00B405C1">
      <w:pPr>
        <w:spacing w:after="160" w:line="259" w:lineRule="auto"/>
        <w:rPr>
          <w:b/>
          <w:bCs/>
          <w:sz w:val="22"/>
          <w:szCs w:val="22"/>
        </w:rPr>
      </w:pPr>
    </w:p>
    <w:p w14:paraId="7B5DD81D" w14:textId="77777777" w:rsidR="00B405C1" w:rsidRDefault="00B405C1">
      <w:pPr>
        <w:spacing w:after="160" w:line="259" w:lineRule="auto"/>
        <w:rPr>
          <w:b/>
          <w:bCs/>
          <w:sz w:val="22"/>
          <w:szCs w:val="22"/>
        </w:rPr>
      </w:pPr>
    </w:p>
    <w:p w14:paraId="5A38BE87" w14:textId="77777777" w:rsidR="00B405C1" w:rsidRDefault="00B405C1">
      <w:pPr>
        <w:spacing w:after="160" w:line="259" w:lineRule="auto"/>
        <w:rPr>
          <w:b/>
          <w:bCs/>
          <w:sz w:val="22"/>
          <w:szCs w:val="22"/>
        </w:rPr>
      </w:pPr>
    </w:p>
    <w:p w14:paraId="4DF233C2" w14:textId="77777777" w:rsidR="00B405C1" w:rsidRDefault="00B405C1">
      <w:pPr>
        <w:spacing w:after="160" w:line="259" w:lineRule="auto"/>
        <w:rPr>
          <w:b/>
          <w:bCs/>
          <w:sz w:val="22"/>
          <w:szCs w:val="22"/>
        </w:rPr>
      </w:pPr>
    </w:p>
    <w:p w14:paraId="5FB876D6" w14:textId="77777777" w:rsidR="00B405C1" w:rsidRDefault="00B405C1">
      <w:pPr>
        <w:spacing w:after="160" w:line="259" w:lineRule="auto"/>
        <w:rPr>
          <w:b/>
          <w:bCs/>
          <w:sz w:val="22"/>
          <w:szCs w:val="22"/>
        </w:rPr>
      </w:pPr>
    </w:p>
    <w:p w14:paraId="42B3D605" w14:textId="77777777" w:rsidR="00B405C1" w:rsidRDefault="00B405C1">
      <w:pPr>
        <w:spacing w:after="160" w:line="259" w:lineRule="auto"/>
        <w:rPr>
          <w:b/>
          <w:bCs/>
          <w:sz w:val="22"/>
          <w:szCs w:val="22"/>
        </w:rPr>
      </w:pPr>
    </w:p>
    <w:p w14:paraId="08265556" w14:textId="77777777" w:rsidR="00B405C1" w:rsidRDefault="00B405C1">
      <w:pPr>
        <w:spacing w:after="160" w:line="259" w:lineRule="auto"/>
        <w:rPr>
          <w:b/>
          <w:bCs/>
          <w:sz w:val="22"/>
          <w:szCs w:val="22"/>
        </w:rPr>
      </w:pPr>
    </w:p>
    <w:p w14:paraId="41A47DB6" w14:textId="77777777" w:rsidR="00B405C1" w:rsidRDefault="00B405C1">
      <w:pPr>
        <w:spacing w:after="160" w:line="259" w:lineRule="auto"/>
        <w:rPr>
          <w:b/>
          <w:bCs/>
          <w:sz w:val="22"/>
          <w:szCs w:val="22"/>
        </w:rPr>
      </w:pPr>
    </w:p>
    <w:p w14:paraId="5E77952B" w14:textId="77777777" w:rsidR="00B405C1" w:rsidRDefault="00B405C1">
      <w:pPr>
        <w:spacing w:after="160" w:line="259" w:lineRule="auto"/>
        <w:rPr>
          <w:b/>
          <w:bCs/>
          <w:sz w:val="22"/>
          <w:szCs w:val="22"/>
        </w:rPr>
      </w:pPr>
    </w:p>
    <w:p w14:paraId="2CA27B99" w14:textId="77777777" w:rsidR="00B405C1" w:rsidRDefault="00B405C1">
      <w:pPr>
        <w:spacing w:after="160" w:line="259" w:lineRule="auto"/>
        <w:rPr>
          <w:b/>
          <w:bCs/>
          <w:sz w:val="22"/>
          <w:szCs w:val="22"/>
        </w:rPr>
      </w:pPr>
    </w:p>
    <w:p w14:paraId="706C626A" w14:textId="77777777" w:rsidR="00B405C1" w:rsidRDefault="00B405C1">
      <w:pPr>
        <w:spacing w:after="160" w:line="259" w:lineRule="auto"/>
        <w:rPr>
          <w:b/>
          <w:bCs/>
          <w:sz w:val="22"/>
          <w:szCs w:val="22"/>
        </w:rPr>
      </w:pPr>
    </w:p>
    <w:p w14:paraId="09086171" w14:textId="77777777" w:rsidR="00B405C1" w:rsidRDefault="00B405C1">
      <w:pPr>
        <w:spacing w:after="160" w:line="259" w:lineRule="auto"/>
        <w:rPr>
          <w:b/>
          <w:bCs/>
          <w:sz w:val="22"/>
          <w:szCs w:val="22"/>
        </w:rPr>
      </w:pPr>
    </w:p>
    <w:p w14:paraId="218ED2F1" w14:textId="77777777" w:rsidR="00B405C1" w:rsidRDefault="00B405C1">
      <w:pPr>
        <w:spacing w:after="160" w:line="259" w:lineRule="auto"/>
        <w:rPr>
          <w:b/>
          <w:bCs/>
          <w:sz w:val="22"/>
          <w:szCs w:val="22"/>
        </w:rPr>
      </w:pPr>
    </w:p>
    <w:p w14:paraId="7F3F2570" w14:textId="77777777" w:rsidR="00B405C1" w:rsidRDefault="00B405C1">
      <w:pPr>
        <w:spacing w:after="160" w:line="259" w:lineRule="auto"/>
        <w:rPr>
          <w:b/>
          <w:bCs/>
          <w:sz w:val="22"/>
          <w:szCs w:val="22"/>
        </w:rPr>
      </w:pPr>
    </w:p>
    <w:p w14:paraId="348C3B3D" w14:textId="77777777" w:rsidR="00B405C1" w:rsidRDefault="00033A51">
      <w:pPr>
        <w:spacing w:after="160" w:line="259" w:lineRule="auto"/>
        <w:rPr>
          <w:b/>
          <w:bCs/>
        </w:rPr>
      </w:pPr>
      <w:r>
        <w:rPr>
          <w:b/>
          <w:bCs/>
          <w:sz w:val="22"/>
          <w:szCs w:val="22"/>
        </w:rPr>
        <w:t>Report prepared by Sophia Day, Healthwatch Surrey volunteer</w:t>
      </w:r>
    </w:p>
    <w:p w14:paraId="02C96F40" w14:textId="77777777" w:rsidR="00B405C1" w:rsidRDefault="00B405C1">
      <w:pPr>
        <w:spacing w:after="160" w:line="259" w:lineRule="auto"/>
        <w:rPr>
          <w:b/>
          <w:bCs/>
        </w:rPr>
      </w:pPr>
    </w:p>
    <w:p w14:paraId="04BDA6CC" w14:textId="77777777" w:rsidR="00B405C1" w:rsidRDefault="00033A51">
      <w:pPr>
        <w:widowControl w:val="0"/>
        <w:pBdr>
          <w:top w:val="nil"/>
          <w:left w:val="nil"/>
          <w:bottom w:val="nil"/>
          <w:right w:val="nil"/>
          <w:between w:val="nil"/>
        </w:pBdr>
        <w:spacing w:line="276" w:lineRule="auto"/>
        <w:rPr>
          <w:b/>
          <w:bCs/>
          <w:color w:val="E73E97"/>
          <w:sz w:val="36"/>
          <w:szCs w:val="36"/>
        </w:rPr>
      </w:pPr>
      <w:r>
        <w:rPr>
          <w:b/>
          <w:bCs/>
          <w:color w:val="E73E97"/>
          <w:sz w:val="36"/>
          <w:szCs w:val="36"/>
        </w:rPr>
        <w:t>Contents</w:t>
      </w:r>
    </w:p>
    <w:sdt>
      <w:sdtPr>
        <w:id w:val="-387178218"/>
        <w:docPartObj>
          <w:docPartGallery w:val="Table of Contents"/>
          <w:docPartUnique/>
        </w:docPartObj>
      </w:sdtPr>
      <w:sdtEndPr/>
      <w:sdtContent>
        <w:p w14:paraId="0D1E4EA9" w14:textId="697EFB0D" w:rsidR="00971411" w:rsidRDefault="00033A51">
          <w:pPr>
            <w:pStyle w:val="TOC1"/>
            <w:tabs>
              <w:tab w:val="right" w:leader="dot" w:pos="9016"/>
            </w:tabs>
            <w:rPr>
              <w:noProof/>
            </w:rPr>
          </w:pPr>
          <w:r>
            <w:fldChar w:fldCharType="begin"/>
          </w:r>
          <w:r>
            <w:instrText xml:space="preserve"> TOC \h \u \z \t "Heading 1,1,Heading 2,2,"</w:instrText>
          </w:r>
          <w:r>
            <w:fldChar w:fldCharType="separate"/>
          </w:r>
          <w:hyperlink w:anchor="_Toc230359674" w:history="1">
            <w:r w:rsidR="00971411" w:rsidRPr="00BA7182">
              <w:rPr>
                <w:rStyle w:val="Hyperlink"/>
                <w:noProof/>
              </w:rPr>
              <w:t>Introduction</w:t>
            </w:r>
            <w:r w:rsidR="00971411">
              <w:rPr>
                <w:noProof/>
                <w:webHidden/>
              </w:rPr>
              <w:tab/>
            </w:r>
            <w:r w:rsidR="00971411">
              <w:rPr>
                <w:noProof/>
                <w:webHidden/>
              </w:rPr>
              <w:fldChar w:fldCharType="begin"/>
            </w:r>
            <w:r w:rsidR="00971411">
              <w:rPr>
                <w:noProof/>
                <w:webHidden/>
              </w:rPr>
              <w:instrText xml:space="preserve"> PAGEREF _Toc230359674 \h </w:instrText>
            </w:r>
            <w:r w:rsidR="00971411">
              <w:rPr>
                <w:noProof/>
                <w:webHidden/>
              </w:rPr>
            </w:r>
            <w:r w:rsidR="00971411">
              <w:rPr>
                <w:noProof/>
                <w:webHidden/>
              </w:rPr>
              <w:fldChar w:fldCharType="separate"/>
            </w:r>
            <w:r w:rsidR="00971411">
              <w:rPr>
                <w:noProof/>
                <w:webHidden/>
              </w:rPr>
              <w:t>3</w:t>
            </w:r>
            <w:r w:rsidR="00971411">
              <w:rPr>
                <w:noProof/>
                <w:webHidden/>
              </w:rPr>
              <w:fldChar w:fldCharType="end"/>
            </w:r>
          </w:hyperlink>
        </w:p>
        <w:p w14:paraId="5EBC5646" w14:textId="7E110F59" w:rsidR="00971411" w:rsidRDefault="00971411">
          <w:pPr>
            <w:pStyle w:val="TOC2"/>
            <w:tabs>
              <w:tab w:val="right" w:leader="dot" w:pos="9016"/>
            </w:tabs>
            <w:rPr>
              <w:noProof/>
            </w:rPr>
          </w:pPr>
          <w:hyperlink w:anchor="_Toc230359675" w:history="1">
            <w:r w:rsidRPr="00BA7182">
              <w:rPr>
                <w:rStyle w:val="Hyperlink"/>
                <w:noProof/>
              </w:rPr>
              <w:t>Approach</w:t>
            </w:r>
            <w:r>
              <w:rPr>
                <w:noProof/>
                <w:webHidden/>
              </w:rPr>
              <w:tab/>
            </w:r>
            <w:r>
              <w:rPr>
                <w:noProof/>
                <w:webHidden/>
              </w:rPr>
              <w:fldChar w:fldCharType="begin"/>
            </w:r>
            <w:r>
              <w:rPr>
                <w:noProof/>
                <w:webHidden/>
              </w:rPr>
              <w:instrText xml:space="preserve"> PAGEREF _Toc230359675 \h </w:instrText>
            </w:r>
            <w:r>
              <w:rPr>
                <w:noProof/>
                <w:webHidden/>
              </w:rPr>
            </w:r>
            <w:r>
              <w:rPr>
                <w:noProof/>
                <w:webHidden/>
              </w:rPr>
              <w:fldChar w:fldCharType="separate"/>
            </w:r>
            <w:r>
              <w:rPr>
                <w:noProof/>
                <w:webHidden/>
              </w:rPr>
              <w:t>3</w:t>
            </w:r>
            <w:r>
              <w:rPr>
                <w:noProof/>
                <w:webHidden/>
              </w:rPr>
              <w:fldChar w:fldCharType="end"/>
            </w:r>
          </w:hyperlink>
        </w:p>
        <w:p w14:paraId="7A46B410" w14:textId="1F5ED06C" w:rsidR="00971411" w:rsidRDefault="00971411">
          <w:pPr>
            <w:pStyle w:val="TOC1"/>
            <w:tabs>
              <w:tab w:val="right" w:leader="dot" w:pos="9016"/>
            </w:tabs>
            <w:rPr>
              <w:noProof/>
            </w:rPr>
          </w:pPr>
          <w:hyperlink w:anchor="_Toc230359676" w:history="1">
            <w:r w:rsidRPr="00BA7182">
              <w:rPr>
                <w:rStyle w:val="Hyperlink"/>
                <w:noProof/>
              </w:rPr>
              <w:t>Our findings</w:t>
            </w:r>
            <w:r>
              <w:rPr>
                <w:noProof/>
                <w:webHidden/>
              </w:rPr>
              <w:tab/>
            </w:r>
            <w:r>
              <w:rPr>
                <w:noProof/>
                <w:webHidden/>
              </w:rPr>
              <w:fldChar w:fldCharType="begin"/>
            </w:r>
            <w:r>
              <w:rPr>
                <w:noProof/>
                <w:webHidden/>
              </w:rPr>
              <w:instrText xml:space="preserve"> PAGEREF _Toc230359676 \h </w:instrText>
            </w:r>
            <w:r>
              <w:rPr>
                <w:noProof/>
                <w:webHidden/>
              </w:rPr>
            </w:r>
            <w:r>
              <w:rPr>
                <w:noProof/>
                <w:webHidden/>
              </w:rPr>
              <w:fldChar w:fldCharType="separate"/>
            </w:r>
            <w:r>
              <w:rPr>
                <w:noProof/>
                <w:webHidden/>
              </w:rPr>
              <w:t>4</w:t>
            </w:r>
            <w:r>
              <w:rPr>
                <w:noProof/>
                <w:webHidden/>
              </w:rPr>
              <w:fldChar w:fldCharType="end"/>
            </w:r>
          </w:hyperlink>
        </w:p>
        <w:p w14:paraId="0576B497" w14:textId="0EC086F7" w:rsidR="00971411" w:rsidRDefault="00971411">
          <w:pPr>
            <w:pStyle w:val="TOC2"/>
            <w:tabs>
              <w:tab w:val="right" w:leader="dot" w:pos="9016"/>
            </w:tabs>
            <w:rPr>
              <w:noProof/>
            </w:rPr>
          </w:pPr>
          <w:hyperlink w:anchor="_Toc230359677" w:history="1">
            <w:r w:rsidRPr="00BA7182">
              <w:rPr>
                <w:rStyle w:val="Hyperlink"/>
                <w:noProof/>
              </w:rPr>
              <w:t>Theme 1 - mental health services for young people</w:t>
            </w:r>
            <w:r>
              <w:rPr>
                <w:noProof/>
                <w:webHidden/>
              </w:rPr>
              <w:tab/>
            </w:r>
            <w:r>
              <w:rPr>
                <w:noProof/>
                <w:webHidden/>
              </w:rPr>
              <w:fldChar w:fldCharType="begin"/>
            </w:r>
            <w:r>
              <w:rPr>
                <w:noProof/>
                <w:webHidden/>
              </w:rPr>
              <w:instrText xml:space="preserve"> PAGEREF _Toc230359677 \h </w:instrText>
            </w:r>
            <w:r>
              <w:rPr>
                <w:noProof/>
                <w:webHidden/>
              </w:rPr>
            </w:r>
            <w:r>
              <w:rPr>
                <w:noProof/>
                <w:webHidden/>
              </w:rPr>
              <w:fldChar w:fldCharType="separate"/>
            </w:r>
            <w:r>
              <w:rPr>
                <w:noProof/>
                <w:webHidden/>
              </w:rPr>
              <w:t>4</w:t>
            </w:r>
            <w:r>
              <w:rPr>
                <w:noProof/>
                <w:webHidden/>
              </w:rPr>
              <w:fldChar w:fldCharType="end"/>
            </w:r>
          </w:hyperlink>
        </w:p>
        <w:p w14:paraId="35FAB230" w14:textId="1109210C" w:rsidR="00971411" w:rsidRDefault="00971411">
          <w:pPr>
            <w:pStyle w:val="TOC2"/>
            <w:tabs>
              <w:tab w:val="right" w:leader="dot" w:pos="9016"/>
            </w:tabs>
            <w:rPr>
              <w:noProof/>
            </w:rPr>
          </w:pPr>
          <w:hyperlink w:anchor="_Toc230359678" w:history="1">
            <w:r w:rsidRPr="00BA7182">
              <w:rPr>
                <w:rStyle w:val="Hyperlink"/>
                <w:noProof/>
              </w:rPr>
              <w:t>Theme 2 - accessibility of services for young people</w:t>
            </w:r>
            <w:r>
              <w:rPr>
                <w:noProof/>
                <w:webHidden/>
              </w:rPr>
              <w:tab/>
            </w:r>
            <w:r>
              <w:rPr>
                <w:noProof/>
                <w:webHidden/>
              </w:rPr>
              <w:fldChar w:fldCharType="begin"/>
            </w:r>
            <w:r>
              <w:rPr>
                <w:noProof/>
                <w:webHidden/>
              </w:rPr>
              <w:instrText xml:space="preserve"> PAGEREF _Toc230359678 \h </w:instrText>
            </w:r>
            <w:r>
              <w:rPr>
                <w:noProof/>
                <w:webHidden/>
              </w:rPr>
            </w:r>
            <w:r>
              <w:rPr>
                <w:noProof/>
                <w:webHidden/>
              </w:rPr>
              <w:fldChar w:fldCharType="separate"/>
            </w:r>
            <w:r>
              <w:rPr>
                <w:noProof/>
                <w:webHidden/>
              </w:rPr>
              <w:t>4</w:t>
            </w:r>
            <w:r>
              <w:rPr>
                <w:noProof/>
                <w:webHidden/>
              </w:rPr>
              <w:fldChar w:fldCharType="end"/>
            </w:r>
          </w:hyperlink>
        </w:p>
        <w:p w14:paraId="6D92B127" w14:textId="54935B3D" w:rsidR="00971411" w:rsidRDefault="00971411">
          <w:pPr>
            <w:pStyle w:val="TOC2"/>
            <w:tabs>
              <w:tab w:val="right" w:leader="dot" w:pos="9016"/>
            </w:tabs>
            <w:rPr>
              <w:noProof/>
            </w:rPr>
          </w:pPr>
          <w:hyperlink w:anchor="_Toc230359679" w:history="1">
            <w:r w:rsidRPr="00BA7182">
              <w:rPr>
                <w:rStyle w:val="Hyperlink"/>
                <w:noProof/>
              </w:rPr>
              <w:t>Theme 3 - EHCPs</w:t>
            </w:r>
            <w:r>
              <w:rPr>
                <w:noProof/>
                <w:webHidden/>
              </w:rPr>
              <w:tab/>
            </w:r>
            <w:r>
              <w:rPr>
                <w:noProof/>
                <w:webHidden/>
              </w:rPr>
              <w:fldChar w:fldCharType="begin"/>
            </w:r>
            <w:r>
              <w:rPr>
                <w:noProof/>
                <w:webHidden/>
              </w:rPr>
              <w:instrText xml:space="preserve"> PAGEREF _Toc230359679 \h </w:instrText>
            </w:r>
            <w:r>
              <w:rPr>
                <w:noProof/>
                <w:webHidden/>
              </w:rPr>
            </w:r>
            <w:r>
              <w:rPr>
                <w:noProof/>
                <w:webHidden/>
              </w:rPr>
              <w:fldChar w:fldCharType="separate"/>
            </w:r>
            <w:r>
              <w:rPr>
                <w:noProof/>
                <w:webHidden/>
              </w:rPr>
              <w:t>5</w:t>
            </w:r>
            <w:r>
              <w:rPr>
                <w:noProof/>
                <w:webHidden/>
              </w:rPr>
              <w:fldChar w:fldCharType="end"/>
            </w:r>
          </w:hyperlink>
        </w:p>
        <w:p w14:paraId="2FA31D94" w14:textId="4DF2BB69" w:rsidR="00971411" w:rsidRDefault="00971411">
          <w:pPr>
            <w:pStyle w:val="TOC1"/>
            <w:tabs>
              <w:tab w:val="right" w:leader="dot" w:pos="9016"/>
            </w:tabs>
            <w:rPr>
              <w:noProof/>
            </w:rPr>
          </w:pPr>
          <w:hyperlink w:anchor="_Toc230359680" w:history="1">
            <w:r w:rsidRPr="00BA7182">
              <w:rPr>
                <w:rStyle w:val="Hyperlink"/>
                <w:noProof/>
              </w:rPr>
              <w:t>Conclusion</w:t>
            </w:r>
            <w:r>
              <w:rPr>
                <w:noProof/>
                <w:webHidden/>
              </w:rPr>
              <w:tab/>
            </w:r>
            <w:r>
              <w:rPr>
                <w:noProof/>
                <w:webHidden/>
              </w:rPr>
              <w:fldChar w:fldCharType="begin"/>
            </w:r>
            <w:r>
              <w:rPr>
                <w:noProof/>
                <w:webHidden/>
              </w:rPr>
              <w:instrText xml:space="preserve"> PAGEREF _Toc230359680 \h </w:instrText>
            </w:r>
            <w:r>
              <w:rPr>
                <w:noProof/>
                <w:webHidden/>
              </w:rPr>
            </w:r>
            <w:r>
              <w:rPr>
                <w:noProof/>
                <w:webHidden/>
              </w:rPr>
              <w:fldChar w:fldCharType="separate"/>
            </w:r>
            <w:r>
              <w:rPr>
                <w:noProof/>
                <w:webHidden/>
              </w:rPr>
              <w:t>5</w:t>
            </w:r>
            <w:r>
              <w:rPr>
                <w:noProof/>
                <w:webHidden/>
              </w:rPr>
              <w:fldChar w:fldCharType="end"/>
            </w:r>
          </w:hyperlink>
        </w:p>
        <w:p w14:paraId="1FB28CB6" w14:textId="21227487" w:rsidR="00971411" w:rsidRDefault="00971411">
          <w:pPr>
            <w:pStyle w:val="TOC1"/>
            <w:tabs>
              <w:tab w:val="right" w:leader="dot" w:pos="9016"/>
            </w:tabs>
            <w:rPr>
              <w:noProof/>
            </w:rPr>
          </w:pPr>
          <w:hyperlink w:anchor="_Toc230359681" w:history="1">
            <w:r w:rsidRPr="00BA7182">
              <w:rPr>
                <w:rStyle w:val="Hyperlink"/>
                <w:noProof/>
              </w:rPr>
              <w:t>Introduction to Healthwatch Surrey</w:t>
            </w:r>
            <w:r>
              <w:rPr>
                <w:noProof/>
                <w:webHidden/>
              </w:rPr>
              <w:tab/>
            </w:r>
            <w:r>
              <w:rPr>
                <w:noProof/>
                <w:webHidden/>
              </w:rPr>
              <w:fldChar w:fldCharType="begin"/>
            </w:r>
            <w:r>
              <w:rPr>
                <w:noProof/>
                <w:webHidden/>
              </w:rPr>
              <w:instrText xml:space="preserve"> PAGEREF _Toc230359681 \h </w:instrText>
            </w:r>
            <w:r>
              <w:rPr>
                <w:noProof/>
                <w:webHidden/>
              </w:rPr>
            </w:r>
            <w:r>
              <w:rPr>
                <w:noProof/>
                <w:webHidden/>
              </w:rPr>
              <w:fldChar w:fldCharType="separate"/>
            </w:r>
            <w:r>
              <w:rPr>
                <w:noProof/>
                <w:webHidden/>
              </w:rPr>
              <w:t>6</w:t>
            </w:r>
            <w:r>
              <w:rPr>
                <w:noProof/>
                <w:webHidden/>
              </w:rPr>
              <w:fldChar w:fldCharType="end"/>
            </w:r>
          </w:hyperlink>
        </w:p>
        <w:p w14:paraId="1FCCE2B5" w14:textId="5DBC94B4" w:rsidR="00971411" w:rsidRDefault="00971411">
          <w:pPr>
            <w:pStyle w:val="TOC1"/>
            <w:tabs>
              <w:tab w:val="right" w:leader="dot" w:pos="9016"/>
            </w:tabs>
            <w:rPr>
              <w:noProof/>
            </w:rPr>
          </w:pPr>
          <w:hyperlink w:anchor="_Toc230359682" w:history="1">
            <w:r w:rsidRPr="00BA7182">
              <w:rPr>
                <w:rStyle w:val="Hyperlink"/>
                <w:noProof/>
              </w:rPr>
              <w:t>Contact us</w:t>
            </w:r>
            <w:r>
              <w:rPr>
                <w:noProof/>
                <w:webHidden/>
              </w:rPr>
              <w:tab/>
            </w:r>
            <w:r>
              <w:rPr>
                <w:noProof/>
                <w:webHidden/>
              </w:rPr>
              <w:fldChar w:fldCharType="begin"/>
            </w:r>
            <w:r>
              <w:rPr>
                <w:noProof/>
                <w:webHidden/>
              </w:rPr>
              <w:instrText xml:space="preserve"> PAGEREF _Toc230359682 \h </w:instrText>
            </w:r>
            <w:r>
              <w:rPr>
                <w:noProof/>
                <w:webHidden/>
              </w:rPr>
            </w:r>
            <w:r>
              <w:rPr>
                <w:noProof/>
                <w:webHidden/>
              </w:rPr>
              <w:fldChar w:fldCharType="separate"/>
            </w:r>
            <w:r>
              <w:rPr>
                <w:noProof/>
                <w:webHidden/>
              </w:rPr>
              <w:t>7</w:t>
            </w:r>
            <w:r>
              <w:rPr>
                <w:noProof/>
                <w:webHidden/>
              </w:rPr>
              <w:fldChar w:fldCharType="end"/>
            </w:r>
          </w:hyperlink>
        </w:p>
        <w:p w14:paraId="5D32FF2E" w14:textId="12220343" w:rsidR="00B405C1" w:rsidRDefault="00033A51">
          <w:r>
            <w:fldChar w:fldCharType="end"/>
          </w:r>
        </w:p>
      </w:sdtContent>
    </w:sdt>
    <w:p w14:paraId="08745F75" w14:textId="77777777" w:rsidR="00B405C1" w:rsidRDefault="00033A51">
      <w:pPr>
        <w:spacing w:after="160" w:line="259" w:lineRule="auto"/>
        <w:rPr>
          <w:b/>
          <w:bCs/>
          <w:color w:val="E73E97"/>
          <w:sz w:val="36"/>
          <w:szCs w:val="36"/>
        </w:rPr>
      </w:pPr>
      <w:r>
        <w:br w:type="page"/>
      </w:r>
    </w:p>
    <w:p w14:paraId="737EB383" w14:textId="77777777" w:rsidR="00B405C1" w:rsidRDefault="00033A51">
      <w:pPr>
        <w:pStyle w:val="Heading1"/>
      </w:pPr>
      <w:bookmarkStart w:id="1" w:name="_Toc230359674"/>
      <w:r>
        <w:lastRenderedPageBreak/>
        <w:t>Introduction</w:t>
      </w:r>
      <w:bookmarkEnd w:id="1"/>
    </w:p>
    <w:p w14:paraId="5EB9A8A4" w14:textId="736AE325" w:rsidR="00B405C1" w:rsidRDefault="00033A51">
      <w:r>
        <w:t>This report explores young people’s experiences of mental health services in Surrey</w:t>
      </w:r>
      <w:r w:rsidR="00BE6BF9">
        <w:t xml:space="preserve"> and </w:t>
      </w:r>
      <w:r>
        <w:t>highlight</w:t>
      </w:r>
      <w:r w:rsidR="00BE6BF9">
        <w:t>s</w:t>
      </w:r>
      <w:r>
        <w:t xml:space="preserve"> improvements which can be made.</w:t>
      </w:r>
    </w:p>
    <w:p w14:paraId="138785C1" w14:textId="77777777" w:rsidR="00B405C1" w:rsidRDefault="00B405C1"/>
    <w:p w14:paraId="5122FF59" w14:textId="77777777" w:rsidR="00B405C1" w:rsidRDefault="00B405C1"/>
    <w:p w14:paraId="46AAE90D" w14:textId="77777777" w:rsidR="00B405C1" w:rsidRDefault="00033A51">
      <w:pPr>
        <w:pStyle w:val="Heading2"/>
      </w:pPr>
      <w:bookmarkStart w:id="2" w:name="_Toc230359675"/>
      <w:r>
        <w:t>Approach</w:t>
      </w:r>
      <w:bookmarkEnd w:id="2"/>
      <w:r>
        <w:t xml:space="preserve"> </w:t>
      </w:r>
    </w:p>
    <w:p w14:paraId="37B7115E" w14:textId="08D4127C" w:rsidR="00B405C1" w:rsidRPr="00BE6BF9" w:rsidRDefault="00BE6BF9">
      <w:r>
        <w:t xml:space="preserve">This small, qualitative study involved face to face interviews with 11 young people, all but one of whom were students. </w:t>
      </w:r>
      <w:r w:rsidR="00033A51">
        <w:t>All had accessed some form of mental health support</w:t>
      </w:r>
      <w:r>
        <w:t xml:space="preserve">, via </w:t>
      </w:r>
      <w:r w:rsidR="00033A51">
        <w:t>school</w:t>
      </w:r>
      <w:r>
        <w:t xml:space="preserve">, </w:t>
      </w:r>
      <w:r w:rsidRPr="00BE6BF9">
        <w:t xml:space="preserve">Child and Adolescent Mental Health Services </w:t>
      </w:r>
      <w:r>
        <w:t xml:space="preserve">(CAMHS) </w:t>
      </w:r>
      <w:r w:rsidR="00033A51">
        <w:t>and</w:t>
      </w:r>
      <w:r>
        <w:t>/or</w:t>
      </w:r>
      <w:r w:rsidR="00033A51">
        <w:t xml:space="preserve"> private counselling.</w:t>
      </w:r>
      <w:r w:rsidR="00033A51">
        <w:br w:type="page"/>
      </w:r>
    </w:p>
    <w:p w14:paraId="0522156C" w14:textId="77777777" w:rsidR="00B405C1" w:rsidRDefault="00033A51">
      <w:pPr>
        <w:pStyle w:val="Heading1"/>
      </w:pPr>
      <w:bookmarkStart w:id="3" w:name="_Toc230359676"/>
      <w:r>
        <w:lastRenderedPageBreak/>
        <w:t>Our findings</w:t>
      </w:r>
      <w:bookmarkEnd w:id="3"/>
    </w:p>
    <w:p w14:paraId="079C94A6" w14:textId="6CAAA327" w:rsidR="00B405C1" w:rsidRDefault="00033A51">
      <w:pPr>
        <w:pStyle w:val="Heading2"/>
      </w:pPr>
      <w:bookmarkStart w:id="4" w:name="_Toc230359677"/>
      <w:r>
        <w:t xml:space="preserve">Theme 1 - </w:t>
      </w:r>
      <w:r w:rsidR="00BE6BF9">
        <w:t>m</w:t>
      </w:r>
      <w:r>
        <w:t>ental health services for young people</w:t>
      </w:r>
      <w:bookmarkEnd w:id="4"/>
      <w:r>
        <w:t xml:space="preserve"> </w:t>
      </w:r>
    </w:p>
    <w:p w14:paraId="1CFF5190" w14:textId="7C13345C" w:rsidR="00B405C1" w:rsidRDefault="00033A51">
      <w:r>
        <w:t xml:space="preserve">Eight </w:t>
      </w:r>
      <w:r w:rsidR="00BE6BF9">
        <w:t xml:space="preserve">young people </w:t>
      </w:r>
      <w:r>
        <w:t xml:space="preserve">who had reached out for mental health support </w:t>
      </w:r>
      <w:r w:rsidR="00BE6BF9">
        <w:t xml:space="preserve">from the NHS </w:t>
      </w:r>
      <w:r>
        <w:t xml:space="preserve">expressed dissatisfaction. </w:t>
      </w:r>
      <w:r w:rsidR="00126220">
        <w:t xml:space="preserve">There was a feeling that </w:t>
      </w:r>
      <w:r w:rsidR="002F3C2B">
        <w:t xml:space="preserve">the support was unreliable and </w:t>
      </w:r>
      <w:r w:rsidR="000137EE">
        <w:t xml:space="preserve">not of a high quality. </w:t>
      </w:r>
      <w:r>
        <w:t>Some stated that services for young people are not taking mental health, the patient</w:t>
      </w:r>
      <w:r w:rsidR="00971411">
        <w:t xml:space="preserve">, </w:t>
      </w:r>
      <w:r>
        <w:t xml:space="preserve">or their condition seriously, leaving people with a feeling that they are being dismissed. </w:t>
      </w:r>
    </w:p>
    <w:p w14:paraId="09E8D011" w14:textId="77777777" w:rsidR="00B405C1" w:rsidRDefault="00B405C1">
      <w:pPr>
        <w:rPr>
          <w:sz w:val="16"/>
          <w:szCs w:val="16"/>
        </w:rPr>
      </w:pPr>
    </w:p>
    <w:p w14:paraId="4382CBFB" w14:textId="77777777" w:rsidR="00B405C1" w:rsidRDefault="00033A51">
      <w:pPr>
        <w:pBdr>
          <w:top w:val="nil"/>
          <w:left w:val="nil"/>
          <w:bottom w:val="nil"/>
          <w:right w:val="nil"/>
          <w:between w:val="nil"/>
        </w:pBdr>
        <w:ind w:left="862" w:right="862"/>
        <w:rPr>
          <w:color w:val="004F6B"/>
        </w:rPr>
      </w:pPr>
      <w:r>
        <w:rPr>
          <w:color w:val="004F6B"/>
        </w:rPr>
        <w:t>“They want to find a solution as easily as possible and take the easy way out.”</w:t>
      </w:r>
    </w:p>
    <w:p w14:paraId="0BD831AE" w14:textId="77777777" w:rsidR="00B405C1" w:rsidRDefault="00B405C1"/>
    <w:p w14:paraId="7FF69D59" w14:textId="52222563" w:rsidR="00B405C1" w:rsidRDefault="00033A51">
      <w:pPr>
        <w:pBdr>
          <w:top w:val="nil"/>
          <w:left w:val="nil"/>
          <w:bottom w:val="nil"/>
          <w:right w:val="nil"/>
          <w:between w:val="nil"/>
        </w:pBdr>
        <w:ind w:left="862" w:right="862"/>
        <w:rPr>
          <w:color w:val="004F6B"/>
        </w:rPr>
      </w:pPr>
      <w:r>
        <w:rPr>
          <w:color w:val="004F6B"/>
        </w:rPr>
        <w:t xml:space="preserve">“…they told me that I needed to wait for my problems to get worse </w:t>
      </w:r>
      <w:r w:rsidR="00971411">
        <w:rPr>
          <w:color w:val="004F6B"/>
        </w:rPr>
        <w:t>i</w:t>
      </w:r>
      <w:r>
        <w:rPr>
          <w:color w:val="004F6B"/>
        </w:rPr>
        <w:t>n order to receive help.”</w:t>
      </w:r>
    </w:p>
    <w:p w14:paraId="32FF67ED" w14:textId="77777777" w:rsidR="00B405C1" w:rsidRDefault="00B405C1"/>
    <w:p w14:paraId="0B42CE09" w14:textId="66134623" w:rsidR="00B405C1" w:rsidRDefault="00033A51">
      <w:r>
        <w:t xml:space="preserve">People also talked about the lack of </w:t>
      </w:r>
      <w:r w:rsidR="00BE6BF9">
        <w:t xml:space="preserve">individualised </w:t>
      </w:r>
      <w:r>
        <w:t xml:space="preserve">help, with support feeling very generalised rather than meeting individual needs. </w:t>
      </w:r>
    </w:p>
    <w:p w14:paraId="1CE6E811" w14:textId="77777777" w:rsidR="00B405C1" w:rsidRDefault="00B405C1"/>
    <w:p w14:paraId="6161A1E0" w14:textId="09320FA9" w:rsidR="00B405C1" w:rsidRDefault="00033A51">
      <w:r>
        <w:t>Conversely, many expressed positive views about counselling and therapy sought privately</w:t>
      </w:r>
      <w:r w:rsidR="00BE6BF9">
        <w:t xml:space="preserve"> – two </w:t>
      </w:r>
      <w:r w:rsidR="00B24F04">
        <w:t xml:space="preserve">of the young </w:t>
      </w:r>
      <w:r w:rsidR="00BE6BF9">
        <w:t>people who spoke to us who had</w:t>
      </w:r>
      <w:r>
        <w:t xml:space="preserve"> more serious conditions </w:t>
      </w:r>
      <w:r w:rsidR="00BE6BF9">
        <w:t xml:space="preserve">said that </w:t>
      </w:r>
      <w:r>
        <w:t xml:space="preserve">private counselling </w:t>
      </w:r>
      <w:r w:rsidR="00BE6BF9">
        <w:t xml:space="preserve">better met </w:t>
      </w:r>
      <w:r>
        <w:t>their individual needs</w:t>
      </w:r>
      <w:r w:rsidR="00B24F04">
        <w:t xml:space="preserve">. </w:t>
      </w:r>
    </w:p>
    <w:p w14:paraId="798BF613" w14:textId="77777777" w:rsidR="00B405C1" w:rsidRDefault="00B405C1">
      <w:pPr>
        <w:rPr>
          <w:sz w:val="16"/>
          <w:szCs w:val="16"/>
        </w:rPr>
      </w:pPr>
    </w:p>
    <w:p w14:paraId="096C1FBB" w14:textId="77777777" w:rsidR="00B405C1" w:rsidRDefault="00033A51">
      <w:pPr>
        <w:pBdr>
          <w:top w:val="nil"/>
          <w:left w:val="nil"/>
          <w:bottom w:val="nil"/>
          <w:right w:val="nil"/>
          <w:between w:val="nil"/>
        </w:pBdr>
        <w:ind w:left="862" w:right="862"/>
        <w:rPr>
          <w:color w:val="004F6B"/>
        </w:rPr>
      </w:pPr>
      <w:r>
        <w:rPr>
          <w:color w:val="004F6B"/>
        </w:rPr>
        <w:t>“Some services are great, like private counselling.”</w:t>
      </w:r>
    </w:p>
    <w:p w14:paraId="140A00E8" w14:textId="77777777" w:rsidR="00B405C1" w:rsidRDefault="00B405C1"/>
    <w:p w14:paraId="5ED1920E" w14:textId="13C38256" w:rsidR="00B405C1" w:rsidRDefault="00033A51">
      <w:r>
        <w:t xml:space="preserve">Many also felt supported by their school/college </w:t>
      </w:r>
      <w:r w:rsidR="00B24F04">
        <w:t xml:space="preserve">when it came to </w:t>
      </w:r>
      <w:r w:rsidR="00BF2403">
        <w:t xml:space="preserve">their </w:t>
      </w:r>
      <w:r>
        <w:t>mental health.</w:t>
      </w:r>
    </w:p>
    <w:p w14:paraId="28DD11C2" w14:textId="77777777" w:rsidR="00B405C1" w:rsidRDefault="00B405C1"/>
    <w:p w14:paraId="43FEFDD1" w14:textId="78BED6D5" w:rsidR="00B405C1" w:rsidRDefault="00033A51">
      <w:pPr>
        <w:pStyle w:val="Heading2"/>
      </w:pPr>
      <w:bookmarkStart w:id="5" w:name="_Toc230359678"/>
      <w:r>
        <w:t xml:space="preserve">Theme 2 - </w:t>
      </w:r>
      <w:r w:rsidR="001A6A03">
        <w:t>a</w:t>
      </w:r>
      <w:r>
        <w:t>ccessibility of services for young people</w:t>
      </w:r>
      <w:bookmarkEnd w:id="5"/>
    </w:p>
    <w:p w14:paraId="285C1990" w14:textId="50F26D04" w:rsidR="00B405C1" w:rsidRDefault="00033A51">
      <w:r>
        <w:t>Seven people talked about long waiting times and appointment scheduling difficulties</w:t>
      </w:r>
      <w:r w:rsidR="001A6A03">
        <w:t xml:space="preserve"> </w:t>
      </w:r>
      <w:r>
        <w:t xml:space="preserve">making NHS services hard to access. </w:t>
      </w:r>
      <w:r w:rsidR="002646C3">
        <w:t xml:space="preserve">Some felt </w:t>
      </w:r>
      <w:r>
        <w:t xml:space="preserve">that they would have to wait </w:t>
      </w:r>
      <w:r w:rsidR="002646C3">
        <w:t xml:space="preserve">a </w:t>
      </w:r>
      <w:r>
        <w:t xml:space="preserve">long </w:t>
      </w:r>
      <w:r w:rsidR="002646C3">
        <w:t xml:space="preserve">time </w:t>
      </w:r>
      <w:r>
        <w:t xml:space="preserve">for appointments that felt rushed and </w:t>
      </w:r>
      <w:r w:rsidR="000B5A2A">
        <w:t xml:space="preserve">ultimately </w:t>
      </w:r>
      <w:r>
        <w:t xml:space="preserve">not </w:t>
      </w:r>
      <w:r w:rsidR="000B5A2A">
        <w:t xml:space="preserve">that </w:t>
      </w:r>
      <w:r>
        <w:t>helpful, prompting some to turn to private counselling.</w:t>
      </w:r>
      <w:r w:rsidR="000B5A2A">
        <w:t xml:space="preserve"> However, people also talked to us about issues with over-subscribed private counselling</w:t>
      </w:r>
      <w:r w:rsidR="00104C5D">
        <w:t>.</w:t>
      </w:r>
    </w:p>
    <w:p w14:paraId="704D6C98" w14:textId="77777777" w:rsidR="00B405C1" w:rsidRDefault="00B405C1"/>
    <w:p w14:paraId="35EF8766" w14:textId="230619E7" w:rsidR="00C578BC" w:rsidRDefault="00033A51">
      <w:r>
        <w:lastRenderedPageBreak/>
        <w:t xml:space="preserve">Additionally, </w:t>
      </w:r>
      <w:r w:rsidR="000B5A2A">
        <w:t>y</w:t>
      </w:r>
      <w:r>
        <w:t xml:space="preserve">oung people </w:t>
      </w:r>
      <w:r w:rsidR="00971411">
        <w:t>stated</w:t>
      </w:r>
      <w:r>
        <w:t xml:space="preserve"> that the stigma surrounding mental health largely limited their awareness of local services. </w:t>
      </w:r>
      <w:r w:rsidR="00D71D54">
        <w:t xml:space="preserve">Some said </w:t>
      </w:r>
      <w:r>
        <w:t>that their school lack</w:t>
      </w:r>
      <w:r w:rsidR="00D71D54">
        <w:t>ed</w:t>
      </w:r>
      <w:r>
        <w:t xml:space="preserve"> awareness of local services </w:t>
      </w:r>
      <w:r w:rsidR="00562957">
        <w:t xml:space="preserve">so </w:t>
      </w:r>
      <w:r w:rsidR="00C578BC">
        <w:t xml:space="preserve">they were not </w:t>
      </w:r>
    </w:p>
    <w:p w14:paraId="654C07C4" w14:textId="52FB00DA" w:rsidR="00B405C1" w:rsidRDefault="00033A51">
      <w:r>
        <w:t>encouraged to reach out</w:t>
      </w:r>
      <w:r w:rsidR="00C578BC">
        <w:t xml:space="preserve"> to them</w:t>
      </w:r>
      <w:r>
        <w:t>.</w:t>
      </w:r>
    </w:p>
    <w:p w14:paraId="2294D634" w14:textId="77777777" w:rsidR="00B405C1" w:rsidRDefault="00B405C1" w:rsidP="00971411">
      <w:bookmarkStart w:id="6" w:name="_7xf6m018z1dz" w:colFirst="0" w:colLast="0"/>
      <w:bookmarkEnd w:id="6"/>
    </w:p>
    <w:p w14:paraId="42EA425C" w14:textId="77777777" w:rsidR="00B405C1" w:rsidRDefault="00033A51">
      <w:pPr>
        <w:pStyle w:val="Heading2"/>
      </w:pPr>
      <w:bookmarkStart w:id="7" w:name="_Toc230359679"/>
      <w:r>
        <w:t>Theme 3 - EHCPs</w:t>
      </w:r>
      <w:bookmarkEnd w:id="7"/>
    </w:p>
    <w:p w14:paraId="3D8BF676" w14:textId="77777777" w:rsidR="00CA08E6" w:rsidRDefault="00033A51">
      <w:r>
        <w:t xml:space="preserve">Some </w:t>
      </w:r>
      <w:r w:rsidR="000137EE">
        <w:t xml:space="preserve">of the </w:t>
      </w:r>
      <w:r>
        <w:t xml:space="preserve">young </w:t>
      </w:r>
      <w:r w:rsidR="000137EE">
        <w:t xml:space="preserve">people we spoke to </w:t>
      </w:r>
      <w:r>
        <w:t>talked about Education, Health and Care Plans (EHCPs) and the impact which difficulties getting them</w:t>
      </w:r>
      <w:r w:rsidR="009B0298">
        <w:t xml:space="preserve">, and </w:t>
      </w:r>
      <w:r w:rsidR="00CA08E6">
        <w:t xml:space="preserve">them </w:t>
      </w:r>
      <w:r w:rsidR="009B0298">
        <w:t xml:space="preserve">being kept </w:t>
      </w:r>
      <w:r>
        <w:t>updated</w:t>
      </w:r>
      <w:r w:rsidR="009B0298">
        <w:t>,</w:t>
      </w:r>
      <w:r>
        <w:t xml:space="preserve"> can have. </w:t>
      </w:r>
    </w:p>
    <w:p w14:paraId="30AC2B83" w14:textId="77777777" w:rsidR="00CA08E6" w:rsidRDefault="00CA08E6"/>
    <w:p w14:paraId="3000A97A" w14:textId="21246C4B" w:rsidR="00B405C1" w:rsidRDefault="00411CA1">
      <w:r>
        <w:t>People talked</w:t>
      </w:r>
      <w:r w:rsidR="00033A51">
        <w:t xml:space="preserve"> </w:t>
      </w:r>
      <w:r>
        <w:t xml:space="preserve">about </w:t>
      </w:r>
      <w:r w:rsidR="00033A51">
        <w:t>their EHCP</w:t>
      </w:r>
      <w:r w:rsidR="00557D1D">
        <w:t xml:space="preserve">s not being </w:t>
      </w:r>
      <w:r w:rsidR="000D2243">
        <w:t xml:space="preserve">kept up to date </w:t>
      </w:r>
      <w:r w:rsidR="00033A51">
        <w:t xml:space="preserve">due to the long wait times and unreliability of local </w:t>
      </w:r>
      <w:r w:rsidR="009B0298">
        <w:t>authorit</w:t>
      </w:r>
      <w:r w:rsidR="000D2243">
        <w:t>y processes</w:t>
      </w:r>
      <w:r w:rsidR="00033A51">
        <w:t>. This prevented them from accessing educational concessions and additional support in school and college</w:t>
      </w:r>
      <w:r w:rsidR="002A43C4">
        <w:t>,</w:t>
      </w:r>
      <w:r w:rsidR="00557D1D">
        <w:t xml:space="preserve"> or </w:t>
      </w:r>
      <w:r w:rsidR="002A43C4">
        <w:t>in them or receiving support or educational concessions that they no longer needed.</w:t>
      </w:r>
    </w:p>
    <w:p w14:paraId="24726FEF" w14:textId="77777777" w:rsidR="00B405C1" w:rsidRDefault="00B405C1">
      <w:pPr>
        <w:rPr>
          <w:sz w:val="18"/>
          <w:szCs w:val="18"/>
        </w:rPr>
      </w:pPr>
    </w:p>
    <w:p w14:paraId="553CE9A8" w14:textId="77777777" w:rsidR="00B405C1" w:rsidRDefault="00033A51">
      <w:pPr>
        <w:pBdr>
          <w:top w:val="nil"/>
          <w:left w:val="nil"/>
          <w:bottom w:val="nil"/>
          <w:right w:val="nil"/>
          <w:between w:val="nil"/>
        </w:pBdr>
        <w:ind w:left="862" w:right="862"/>
        <w:rPr>
          <w:color w:val="004F6B"/>
        </w:rPr>
      </w:pPr>
      <w:r>
        <w:rPr>
          <w:color w:val="004F6B"/>
        </w:rPr>
        <w:t>“My EHCP was old and outdated and the things I needed on it weren’t there as it was a hassle to make an appointment...to add to it, even though I had been trying for months.”</w:t>
      </w:r>
    </w:p>
    <w:p w14:paraId="1CDCB6F6" w14:textId="77777777" w:rsidR="00B405C1" w:rsidRDefault="00B405C1"/>
    <w:p w14:paraId="5A63C88B" w14:textId="77777777" w:rsidR="00B405C1" w:rsidRDefault="00033A51">
      <w:pPr>
        <w:pBdr>
          <w:top w:val="nil"/>
          <w:left w:val="nil"/>
          <w:bottom w:val="nil"/>
          <w:right w:val="nil"/>
          <w:between w:val="nil"/>
        </w:pBdr>
        <w:ind w:left="862" w:right="862"/>
        <w:rPr>
          <w:color w:val="004F6B"/>
        </w:rPr>
      </w:pPr>
      <w:r>
        <w:rPr>
          <w:color w:val="004F6B"/>
        </w:rPr>
        <w:t xml:space="preserve">“My case worker didn’t show up to the meeting [to address my EHCP] which I had waited over a month for, making it difficult to get </w:t>
      </w:r>
      <w:proofErr w:type="gramStart"/>
      <w:r>
        <w:rPr>
          <w:color w:val="004F6B"/>
        </w:rPr>
        <w:t>in to</w:t>
      </w:r>
      <w:proofErr w:type="gramEnd"/>
      <w:r>
        <w:rPr>
          <w:color w:val="004F6B"/>
        </w:rPr>
        <w:t xml:space="preserve"> college as my EHCP was outdated, containing details that I didn’t struggle with anymore which the college couldn’t cater for.”</w:t>
      </w:r>
    </w:p>
    <w:p w14:paraId="444FC8B3" w14:textId="77777777" w:rsidR="00971411" w:rsidRDefault="00971411" w:rsidP="00971411"/>
    <w:p w14:paraId="6F8F849B" w14:textId="6574939D" w:rsidR="00B405C1" w:rsidRDefault="00033A51">
      <w:pPr>
        <w:pStyle w:val="Heading1"/>
      </w:pPr>
      <w:bookmarkStart w:id="8" w:name="_Toc230359680"/>
      <w:r>
        <w:t>Conclusion</w:t>
      </w:r>
      <w:bookmarkEnd w:id="8"/>
    </w:p>
    <w:p w14:paraId="4B52B9E9" w14:textId="636F0AE8" w:rsidR="00D83E41" w:rsidRDefault="00CD0BDA">
      <w:r>
        <w:t>The perceived poor quality</w:t>
      </w:r>
      <w:r w:rsidR="00C526E7">
        <w:t xml:space="preserve">, </w:t>
      </w:r>
      <w:r>
        <w:t xml:space="preserve">unreliability </w:t>
      </w:r>
      <w:r w:rsidR="00C526E7">
        <w:t>and long wait</w:t>
      </w:r>
      <w:r w:rsidR="00D83E41">
        <w:t xml:space="preserve">ing times </w:t>
      </w:r>
      <w:r w:rsidR="000C2E15">
        <w:t xml:space="preserve">for </w:t>
      </w:r>
      <w:r w:rsidR="00C526E7">
        <w:t xml:space="preserve">mental health services </w:t>
      </w:r>
      <w:r w:rsidR="00D83E41">
        <w:t xml:space="preserve">discourages some young people from </w:t>
      </w:r>
      <w:r w:rsidR="000C2E15">
        <w:t>accessing them</w:t>
      </w:r>
      <w:r w:rsidR="00916AA5">
        <w:t>. This leaves</w:t>
      </w:r>
      <w:r w:rsidR="00A54078">
        <w:t xml:space="preserve"> many </w:t>
      </w:r>
      <w:r w:rsidR="000C2E15">
        <w:t xml:space="preserve">turning </w:t>
      </w:r>
      <w:r w:rsidR="002E33DB">
        <w:t xml:space="preserve">to </w:t>
      </w:r>
      <w:r w:rsidR="00A54078">
        <w:t>private services</w:t>
      </w:r>
      <w:r w:rsidR="00C97649">
        <w:t>,</w:t>
      </w:r>
      <w:r w:rsidR="000C2E15">
        <w:t xml:space="preserve"> </w:t>
      </w:r>
      <w:r w:rsidR="002E33DB">
        <w:t>or</w:t>
      </w:r>
      <w:r w:rsidR="00C97649">
        <w:t xml:space="preserve"> - </w:t>
      </w:r>
      <w:r w:rsidR="002E33DB">
        <w:t xml:space="preserve">for those for whom the cost burden is </w:t>
      </w:r>
      <w:r w:rsidR="00916AA5">
        <w:t>too great</w:t>
      </w:r>
      <w:r w:rsidR="00C97649">
        <w:t xml:space="preserve"> -</w:t>
      </w:r>
      <w:r w:rsidR="00916AA5">
        <w:t xml:space="preserve"> </w:t>
      </w:r>
      <w:r w:rsidR="00C97649">
        <w:t xml:space="preserve">no services at all. </w:t>
      </w:r>
    </w:p>
    <w:p w14:paraId="507017D7" w14:textId="77777777" w:rsidR="00D83E41" w:rsidRDefault="00D83E41"/>
    <w:p w14:paraId="1C2F688C" w14:textId="77777777" w:rsidR="00971411" w:rsidRDefault="00971411">
      <w:pPr>
        <w:rPr>
          <w:b/>
          <w:bCs/>
          <w:color w:val="E73E97"/>
          <w:sz w:val="36"/>
          <w:szCs w:val="36"/>
        </w:rPr>
      </w:pPr>
      <w:r>
        <w:br w:type="page"/>
      </w:r>
    </w:p>
    <w:p w14:paraId="1D15BDB2" w14:textId="43D34CA0" w:rsidR="00B405C1" w:rsidRDefault="00033A51">
      <w:pPr>
        <w:pStyle w:val="Heading1"/>
      </w:pPr>
      <w:bookmarkStart w:id="9" w:name="_Toc230359681"/>
      <w:r>
        <w:lastRenderedPageBreak/>
        <w:t>Introduction to Healthwatch Surrey</w:t>
      </w:r>
      <w:bookmarkEnd w:id="9"/>
    </w:p>
    <w:p w14:paraId="661B28AF" w14:textId="77777777" w:rsidR="00B405C1" w:rsidRDefault="00033A51">
      <w:r>
        <w:t>Healthwatch Surrey champions the voice of local people to shape, improve and get the best from NHS, health and social care services. As an independent statutory body, we have the power to make sure decision makers listen to the experiences of local people.</w:t>
      </w:r>
    </w:p>
    <w:p w14:paraId="3AF4A54E" w14:textId="77777777" w:rsidR="00B405C1" w:rsidRDefault="00B405C1"/>
    <w:p w14:paraId="5676721C" w14:textId="77777777" w:rsidR="00B405C1" w:rsidRDefault="00033A51">
      <w: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t>future plans</w:t>
      </w:r>
      <w:proofErr w:type="gramEnd"/>
      <w:r>
        <w:t>.</w:t>
      </w:r>
    </w:p>
    <w:p w14:paraId="19046EAC" w14:textId="77777777" w:rsidR="00B405C1" w:rsidRDefault="00B405C1"/>
    <w:p w14:paraId="5A166F6F" w14:textId="77777777" w:rsidR="00B405C1" w:rsidRDefault="00033A51">
      <w:r>
        <w:t>We also provide reliable and trustworthy information and signposting about local health and social care services to help people get the support they need.</w:t>
      </w:r>
    </w:p>
    <w:p w14:paraId="29BDE2F2" w14:textId="77777777" w:rsidR="00B405C1" w:rsidRDefault="00B405C1"/>
    <w:p w14:paraId="74B82DC9" w14:textId="77777777" w:rsidR="00B405C1" w:rsidRDefault="00B405C1"/>
    <w:p w14:paraId="58C169FC" w14:textId="77777777" w:rsidR="00B405C1" w:rsidRDefault="00B405C1"/>
    <w:p w14:paraId="1B5319A6" w14:textId="77777777" w:rsidR="00971411" w:rsidRDefault="00971411">
      <w:pPr>
        <w:rPr>
          <w:b/>
          <w:bCs/>
          <w:color w:val="E73E97"/>
          <w:sz w:val="36"/>
          <w:szCs w:val="36"/>
        </w:rPr>
      </w:pPr>
      <w:r>
        <w:br w:type="page"/>
      </w:r>
    </w:p>
    <w:p w14:paraId="0F0BCD07" w14:textId="7CDF3DCF" w:rsidR="00B405C1" w:rsidRDefault="00033A51">
      <w:pPr>
        <w:pStyle w:val="Heading1"/>
      </w:pPr>
      <w:bookmarkStart w:id="10" w:name="_Toc230359682"/>
      <w:r>
        <w:lastRenderedPageBreak/>
        <w:t>Contact us</w:t>
      </w:r>
      <w:bookmarkEnd w:id="10"/>
    </w:p>
    <w:p w14:paraId="52C54F46" w14:textId="77777777" w:rsidR="00B405C1" w:rsidRDefault="00033A51">
      <w:pPr>
        <w:spacing w:after="120"/>
        <w:rPr>
          <w:color w:val="004F6B"/>
        </w:rPr>
      </w:pPr>
      <w:r>
        <w:rPr>
          <w:color w:val="004F6B"/>
        </w:rPr>
        <w:t xml:space="preserve">Website: </w:t>
      </w:r>
      <w:hyperlink r:id="rId11">
        <w:r>
          <w:rPr>
            <w:color w:val="A81563"/>
            <w:u w:val="single"/>
          </w:rPr>
          <w:t>www.healthwatchsurrey.co.uk</w:t>
        </w:r>
      </w:hyperlink>
    </w:p>
    <w:p w14:paraId="767F0013" w14:textId="77777777" w:rsidR="00B405C1" w:rsidRDefault="00033A51">
      <w:pPr>
        <w:spacing w:after="120"/>
        <w:rPr>
          <w:color w:val="004F6B"/>
        </w:rPr>
      </w:pPr>
      <w:r>
        <w:rPr>
          <w:color w:val="004F6B"/>
        </w:rPr>
        <w:t>Phone: 0303 303 0023</w:t>
      </w:r>
    </w:p>
    <w:p w14:paraId="0132DC55" w14:textId="77777777" w:rsidR="00B405C1" w:rsidRDefault="00033A51">
      <w:pPr>
        <w:spacing w:after="120"/>
        <w:rPr>
          <w:color w:val="004F6B"/>
        </w:rPr>
      </w:pPr>
      <w:r>
        <w:rPr>
          <w:color w:val="004F6B"/>
        </w:rPr>
        <w:t>Text/SMS/WhatsApp: 07592 787533</w:t>
      </w:r>
    </w:p>
    <w:p w14:paraId="173B4D12" w14:textId="77777777" w:rsidR="00B405C1" w:rsidRDefault="00033A51">
      <w:pPr>
        <w:spacing w:after="120"/>
        <w:rPr>
          <w:color w:val="004F6B"/>
        </w:rPr>
      </w:pPr>
      <w:r>
        <w:rPr>
          <w:color w:val="004F6B"/>
        </w:rPr>
        <w:t xml:space="preserve">Email: </w:t>
      </w:r>
      <w:hyperlink r:id="rId12">
        <w:r>
          <w:rPr>
            <w:color w:val="A81563"/>
            <w:u w:val="single"/>
          </w:rPr>
          <w:t>enquiries@healthwatchsurrey.co.uk</w:t>
        </w:r>
      </w:hyperlink>
    </w:p>
    <w:p w14:paraId="59087B1D" w14:textId="77777777" w:rsidR="00B405C1" w:rsidRDefault="00033A51">
      <w:pPr>
        <w:spacing w:after="120"/>
        <w:rPr>
          <w:color w:val="004F6B"/>
        </w:rPr>
      </w:pPr>
      <w:r>
        <w:rPr>
          <w:color w:val="004F6B"/>
        </w:rPr>
        <w:t>Address: Freepost RSYX-ETRE-CXBY, Healthwatch Surrey, Astolat, Coniers Way, Burpham, Guildford, Surrey, GU4 7HL.</w:t>
      </w:r>
    </w:p>
    <w:p w14:paraId="3567E921" w14:textId="77777777" w:rsidR="00B405C1" w:rsidRDefault="00033A51">
      <w:pPr>
        <w:spacing w:after="120"/>
        <w:rPr>
          <w:color w:val="004F6B"/>
        </w:rPr>
      </w:pPr>
      <w:r>
        <w:rPr>
          <w:noProof/>
          <w:color w:val="004F6B"/>
        </w:rPr>
        <w:drawing>
          <wp:inline distT="0" distB="0" distL="0" distR="0" wp14:anchorId="42055C9D" wp14:editId="62BEC6F4">
            <wp:extent cx="252000" cy="252000"/>
            <wp:effectExtent l="0" t="0" r="0" b="0"/>
            <wp:docPr id="7" name="image2.png" descr="Facebook icon"/>
            <wp:cNvGraphicFramePr/>
            <a:graphic xmlns:a="http://schemas.openxmlformats.org/drawingml/2006/main">
              <a:graphicData uri="http://schemas.openxmlformats.org/drawingml/2006/picture">
                <pic:pic xmlns:pic="http://schemas.openxmlformats.org/drawingml/2006/picture">
                  <pic:nvPicPr>
                    <pic:cNvPr id="0" name="image2.png" descr="Facebook icon"/>
                    <pic:cNvPicPr preferRelativeResize="0"/>
                  </pic:nvPicPr>
                  <pic:blipFill>
                    <a:blip r:embed="rId13"/>
                    <a:srcRect/>
                    <a:stretch>
                      <a:fillRect/>
                    </a:stretch>
                  </pic:blipFill>
                  <pic:spPr>
                    <a:xfrm>
                      <a:off x="0" y="0"/>
                      <a:ext cx="252000" cy="252000"/>
                    </a:xfrm>
                    <a:prstGeom prst="rect">
                      <a:avLst/>
                    </a:prstGeom>
                    <a:ln/>
                  </pic:spPr>
                </pic:pic>
              </a:graphicData>
            </a:graphic>
          </wp:inline>
        </w:drawing>
      </w:r>
      <w:r>
        <w:rPr>
          <w:color w:val="004F6B"/>
        </w:rPr>
        <w:t xml:space="preserve"> </w:t>
      </w:r>
      <w:hyperlink r:id="rId14">
        <w:proofErr w:type="spellStart"/>
        <w:r>
          <w:rPr>
            <w:color w:val="A81563"/>
            <w:u w:val="single"/>
          </w:rPr>
          <w:t>healthwatchsurrey</w:t>
        </w:r>
        <w:proofErr w:type="spellEnd"/>
      </w:hyperlink>
    </w:p>
    <w:p w14:paraId="6E677432" w14:textId="77777777" w:rsidR="00B405C1" w:rsidRDefault="00033A51">
      <w:pPr>
        <w:spacing w:after="120"/>
        <w:rPr>
          <w:color w:val="004F6B"/>
        </w:rPr>
      </w:pPr>
      <w:r>
        <w:rPr>
          <w:noProof/>
          <w:color w:val="004F6B"/>
        </w:rPr>
        <w:drawing>
          <wp:inline distT="0" distB="0" distL="0" distR="0" wp14:anchorId="4BE36943" wp14:editId="6E4A1B62">
            <wp:extent cx="252000" cy="232887"/>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52000" cy="232887"/>
                    </a:xfrm>
                    <a:prstGeom prst="rect">
                      <a:avLst/>
                    </a:prstGeom>
                    <a:ln/>
                  </pic:spPr>
                </pic:pic>
              </a:graphicData>
            </a:graphic>
          </wp:inline>
        </w:drawing>
      </w:r>
      <w:r>
        <w:rPr>
          <w:color w:val="004F6B"/>
        </w:rPr>
        <w:t xml:space="preserve"> </w:t>
      </w:r>
      <w:hyperlink r:id="rId16">
        <w:proofErr w:type="spellStart"/>
        <w:r>
          <w:rPr>
            <w:color w:val="A81563"/>
            <w:u w:val="single"/>
          </w:rPr>
          <w:t>HW_Surrey</w:t>
        </w:r>
        <w:proofErr w:type="spellEnd"/>
      </w:hyperlink>
    </w:p>
    <w:p w14:paraId="11E1A0DF" w14:textId="77777777" w:rsidR="00B405C1" w:rsidRDefault="00033A51">
      <w:pPr>
        <w:spacing w:after="120"/>
        <w:rPr>
          <w:color w:val="004F6B"/>
        </w:rPr>
      </w:pPr>
      <w:r>
        <w:rPr>
          <w:noProof/>
          <w:color w:val="004F6B"/>
        </w:rPr>
        <w:drawing>
          <wp:inline distT="0" distB="0" distL="0" distR="0" wp14:anchorId="2C097BF5" wp14:editId="02E53B80">
            <wp:extent cx="252000" cy="252000"/>
            <wp:effectExtent l="0" t="0" r="0" b="0"/>
            <wp:docPr id="9" name="image6.png" descr="Instagram Icon"/>
            <wp:cNvGraphicFramePr/>
            <a:graphic xmlns:a="http://schemas.openxmlformats.org/drawingml/2006/main">
              <a:graphicData uri="http://schemas.openxmlformats.org/drawingml/2006/picture">
                <pic:pic xmlns:pic="http://schemas.openxmlformats.org/drawingml/2006/picture">
                  <pic:nvPicPr>
                    <pic:cNvPr id="0" name="image6.png" descr="Instagram Icon"/>
                    <pic:cNvPicPr preferRelativeResize="0"/>
                  </pic:nvPicPr>
                  <pic:blipFill>
                    <a:blip r:embed="rId17"/>
                    <a:srcRect/>
                    <a:stretch>
                      <a:fillRect/>
                    </a:stretch>
                  </pic:blipFill>
                  <pic:spPr>
                    <a:xfrm>
                      <a:off x="0" y="0"/>
                      <a:ext cx="252000" cy="252000"/>
                    </a:xfrm>
                    <a:prstGeom prst="rect">
                      <a:avLst/>
                    </a:prstGeom>
                    <a:ln/>
                  </pic:spPr>
                </pic:pic>
              </a:graphicData>
            </a:graphic>
          </wp:inline>
        </w:drawing>
      </w:r>
      <w:r>
        <w:rPr>
          <w:color w:val="004F6B"/>
        </w:rPr>
        <w:t xml:space="preserve"> </w:t>
      </w:r>
      <w:hyperlink r:id="rId18">
        <w:proofErr w:type="spellStart"/>
        <w:r>
          <w:rPr>
            <w:color w:val="A81563"/>
            <w:u w:val="single"/>
          </w:rPr>
          <w:t>healthwatch_surrey</w:t>
        </w:r>
        <w:proofErr w:type="spellEnd"/>
      </w:hyperlink>
    </w:p>
    <w:p w14:paraId="17E5447C" w14:textId="77777777" w:rsidR="00B405C1" w:rsidRDefault="00033A51">
      <w:pPr>
        <w:spacing w:after="120"/>
        <w:rPr>
          <w:color w:val="004F6B"/>
        </w:rPr>
      </w:pPr>
      <w:r>
        <w:rPr>
          <w:noProof/>
          <w:color w:val="004F6B"/>
        </w:rPr>
        <w:drawing>
          <wp:inline distT="0" distB="0" distL="0" distR="0" wp14:anchorId="2F285AA5" wp14:editId="3A2A27D0">
            <wp:extent cx="252000" cy="252000"/>
            <wp:effectExtent l="0" t="0" r="0" b="0"/>
            <wp:docPr id="8" name="image3.png" descr="LinkedIn icon"/>
            <wp:cNvGraphicFramePr/>
            <a:graphic xmlns:a="http://schemas.openxmlformats.org/drawingml/2006/main">
              <a:graphicData uri="http://schemas.openxmlformats.org/drawingml/2006/picture">
                <pic:pic xmlns:pic="http://schemas.openxmlformats.org/drawingml/2006/picture">
                  <pic:nvPicPr>
                    <pic:cNvPr id="0" name="image3.png" descr="LinkedIn icon"/>
                    <pic:cNvPicPr preferRelativeResize="0"/>
                  </pic:nvPicPr>
                  <pic:blipFill>
                    <a:blip r:embed="rId19"/>
                    <a:srcRect/>
                    <a:stretch>
                      <a:fillRect/>
                    </a:stretch>
                  </pic:blipFill>
                  <pic:spPr>
                    <a:xfrm>
                      <a:off x="0" y="0"/>
                      <a:ext cx="252000" cy="252000"/>
                    </a:xfrm>
                    <a:prstGeom prst="rect">
                      <a:avLst/>
                    </a:prstGeom>
                    <a:ln/>
                  </pic:spPr>
                </pic:pic>
              </a:graphicData>
            </a:graphic>
          </wp:inline>
        </w:drawing>
      </w:r>
      <w:r>
        <w:rPr>
          <w:color w:val="004F6B"/>
        </w:rPr>
        <w:t xml:space="preserve"> </w:t>
      </w:r>
      <w:hyperlink r:id="rId20">
        <w:r>
          <w:rPr>
            <w:color w:val="A81563"/>
            <w:u w:val="single"/>
          </w:rPr>
          <w:t>Healthwatch Surrey</w:t>
        </w:r>
      </w:hyperlink>
    </w:p>
    <w:p w14:paraId="518108BC" w14:textId="77777777" w:rsidR="00B405C1" w:rsidRDefault="00B405C1"/>
    <w:p w14:paraId="71CD8A34" w14:textId="77777777" w:rsidR="00971411" w:rsidRPr="008C274A" w:rsidRDefault="00971411" w:rsidP="00971411">
      <w:r w:rsidRPr="008C274A">
        <w:rPr>
          <w:noProof/>
        </w:rPr>
        <w:drawing>
          <wp:inline distT="0" distB="0" distL="0" distR="0" wp14:anchorId="445C1681" wp14:editId="1BD83E03">
            <wp:extent cx="1476000" cy="372702"/>
            <wp:effectExtent l="0" t="0" r="0" b="8890"/>
            <wp:docPr id="1804588922" name="Picture 1" descr="End Poverty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91847" name="Picture 1" descr="End Poverty Surrey logo"/>
                    <pic:cNvPicPr/>
                  </pic:nvPicPr>
                  <pic:blipFill>
                    <a:blip r:embed="rId21"/>
                    <a:stretch>
                      <a:fillRect/>
                    </a:stretch>
                  </pic:blipFill>
                  <pic:spPr>
                    <a:xfrm>
                      <a:off x="0" y="0"/>
                      <a:ext cx="1476000" cy="372702"/>
                    </a:xfrm>
                    <a:prstGeom prst="rect">
                      <a:avLst/>
                    </a:prstGeom>
                  </pic:spPr>
                </pic:pic>
              </a:graphicData>
            </a:graphic>
          </wp:inline>
        </w:drawing>
      </w:r>
    </w:p>
    <w:p w14:paraId="753BD470" w14:textId="77777777" w:rsidR="00971411" w:rsidRPr="00971411" w:rsidRDefault="00971411" w:rsidP="00971411">
      <w:pPr>
        <w:rPr>
          <w:color w:val="004F6B"/>
        </w:rPr>
      </w:pPr>
      <w:r w:rsidRPr="00971411">
        <w:rPr>
          <w:color w:val="004F6B"/>
        </w:rPr>
        <w:t xml:space="preserve">We are proud to have signed up to the End Poverty Pledge – </w:t>
      </w:r>
    </w:p>
    <w:p w14:paraId="43FA8579" w14:textId="77777777" w:rsidR="00971411" w:rsidRDefault="00971411" w:rsidP="00971411">
      <w:pPr>
        <w:rPr>
          <w:color w:val="FFFFFF" w:themeColor="background1"/>
        </w:rPr>
      </w:pPr>
      <w:hyperlink r:id="rId22">
        <w:r w:rsidRPr="00971411">
          <w:rPr>
            <w:rStyle w:val="Hyperlink"/>
            <w:color w:val="004F6B"/>
          </w:rPr>
          <w:t>End Poverty Surrey – Good Company</w:t>
        </w:r>
      </w:hyperlink>
      <w:r w:rsidRPr="008C274A">
        <w:rPr>
          <w:color w:val="FFFFFF" w:themeColor="background1"/>
        </w:rPr>
        <w:t xml:space="preserve">. </w:t>
      </w:r>
    </w:p>
    <w:p w14:paraId="3703EB45" w14:textId="71C59538" w:rsidR="00B405C1" w:rsidRDefault="00971411" w:rsidP="00971411">
      <w:r w:rsidRPr="008C274A">
        <w:rPr>
          <w:color w:val="FFFFFF" w:themeColor="background1"/>
        </w:rPr>
        <w:t xml:space="preserve"> </w:t>
      </w:r>
      <w:r w:rsidR="00033A51">
        <w:rPr>
          <w:color w:val="004F6B"/>
        </w:rPr>
        <w:t> </w:t>
      </w:r>
    </w:p>
    <w:p w14:paraId="2C65833E" w14:textId="77777777" w:rsidR="00B405C1" w:rsidRDefault="00033A51">
      <w:pPr>
        <w:spacing w:line="360" w:lineRule="auto"/>
      </w:pPr>
      <w:r>
        <w:rPr>
          <w:noProof/>
          <w:color w:val="004F6B"/>
        </w:rPr>
        <w:drawing>
          <wp:inline distT="0" distB="0" distL="0" distR="0" wp14:anchorId="7A9083D5" wp14:editId="151E69A2">
            <wp:extent cx="1920240" cy="647700"/>
            <wp:effectExtent l="0" t="0" r="0" b="0"/>
            <wp:docPr id="10" name="image1.png" descr="The Committed to quality marque - an icon of a rosette, inside the rosette is a tick. Beside the rosette are the words - Committed to quality. "/>
            <wp:cNvGraphicFramePr/>
            <a:graphic xmlns:a="http://schemas.openxmlformats.org/drawingml/2006/main">
              <a:graphicData uri="http://schemas.openxmlformats.org/drawingml/2006/picture">
                <pic:pic xmlns:pic="http://schemas.openxmlformats.org/drawingml/2006/picture">
                  <pic:nvPicPr>
                    <pic:cNvPr id="0" name="image1.png" descr="The Committed to quality marque - an icon of a rosette, inside the rosette is a tick. Beside the rosette are the words - Committed to quality. "/>
                    <pic:cNvPicPr preferRelativeResize="0"/>
                  </pic:nvPicPr>
                  <pic:blipFill>
                    <a:blip r:embed="rId23"/>
                    <a:srcRect/>
                    <a:stretch>
                      <a:fillRect/>
                    </a:stretch>
                  </pic:blipFill>
                  <pic:spPr>
                    <a:xfrm>
                      <a:off x="0" y="0"/>
                      <a:ext cx="1920240" cy="647700"/>
                    </a:xfrm>
                    <a:prstGeom prst="rect">
                      <a:avLst/>
                    </a:prstGeom>
                    <a:ln/>
                  </pic:spPr>
                </pic:pic>
              </a:graphicData>
            </a:graphic>
          </wp:inline>
        </w:drawing>
      </w:r>
    </w:p>
    <w:p w14:paraId="4D68BECF" w14:textId="77777777" w:rsidR="00B405C1" w:rsidRPr="00971411" w:rsidRDefault="00033A51">
      <w:pPr>
        <w:rPr>
          <w:color w:val="004F6B"/>
        </w:rPr>
      </w:pPr>
      <w:r w:rsidRPr="00971411">
        <w:rPr>
          <w:color w:val="004F6B"/>
        </w:rPr>
        <w:t xml:space="preserve">We are committed to the quality of our information. </w:t>
      </w:r>
    </w:p>
    <w:p w14:paraId="466CEA82" w14:textId="77777777" w:rsidR="00B405C1" w:rsidRDefault="00033A51">
      <w:r w:rsidRPr="00971411">
        <w:rPr>
          <w:color w:val="004F6B"/>
        </w:rPr>
        <w:t>Every three years we</w:t>
      </w:r>
      <w:r>
        <w:rPr>
          <w:color w:val="004F6B"/>
        </w:rPr>
        <w:t xml:space="preserve"> perform an audit so that we can be certain of this.</w:t>
      </w:r>
    </w:p>
    <w:p w14:paraId="5B6D58DD" w14:textId="77777777" w:rsidR="00B405C1" w:rsidRDefault="00033A51">
      <w:r>
        <w:rPr>
          <w:color w:val="004F6B"/>
        </w:rPr>
        <w:t> </w:t>
      </w:r>
    </w:p>
    <w:p w14:paraId="0CF6F5BF" w14:textId="77777777" w:rsidR="00B405C1" w:rsidRDefault="00033A51">
      <w:r>
        <w:rPr>
          <w:noProof/>
          <w:color w:val="004F6B"/>
        </w:rPr>
        <w:drawing>
          <wp:inline distT="0" distB="0" distL="0" distR="0" wp14:anchorId="4AC72B04" wp14:editId="55CA1703">
            <wp:extent cx="1478280" cy="342900"/>
            <wp:effectExtent l="0" t="0" r="0" b="0"/>
            <wp:docPr id="13" name="image4.png"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 xmlns:a="http://schemas.openxmlformats.org/drawingml/2006/main">
              <a:graphicData uri="http://schemas.openxmlformats.org/drawingml/2006/picture">
                <pic:pic xmlns:pic="http://schemas.openxmlformats.org/drawingml/2006/picture">
                  <pic:nvPicPr>
                    <pic:cNvPr id="0" name="image4.png"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referRelativeResize="0"/>
                  </pic:nvPicPr>
                  <pic:blipFill>
                    <a:blip r:embed="rId24"/>
                    <a:srcRect/>
                    <a:stretch>
                      <a:fillRect/>
                    </a:stretch>
                  </pic:blipFill>
                  <pic:spPr>
                    <a:xfrm>
                      <a:off x="0" y="0"/>
                      <a:ext cx="1478280" cy="342900"/>
                    </a:xfrm>
                    <a:prstGeom prst="rect">
                      <a:avLst/>
                    </a:prstGeom>
                    <a:ln/>
                  </pic:spPr>
                </pic:pic>
              </a:graphicData>
            </a:graphic>
          </wp:inline>
        </w:drawing>
      </w:r>
    </w:p>
    <w:p w14:paraId="793E6398" w14:textId="77777777" w:rsidR="00B405C1" w:rsidRDefault="00033A51">
      <w:r>
        <w:rPr>
          <w:color w:val="004F6B"/>
        </w:rPr>
        <w:t>The Healthwatch Surrey service is run by Luminus Insight CIC, known as Luminus.</w:t>
      </w:r>
    </w:p>
    <w:p w14:paraId="697FBBCC" w14:textId="77777777" w:rsidR="00B405C1" w:rsidRDefault="00033A51">
      <w:r>
        <w:rPr>
          <w:color w:val="004F6B"/>
        </w:rPr>
        <w:t>Registered office: GF21, Astolat, Coniers Way, Burpham, Surrey, GU4 7HL.</w:t>
      </w:r>
    </w:p>
    <w:sectPr w:rsidR="00B405C1">
      <w:headerReference w:type="default" r:id="rId25"/>
      <w:footerReference w:type="default" r:id="rId26"/>
      <w:headerReference w:type="first" r:id="rId27"/>
      <w:footerReference w:type="first" r:id="rId28"/>
      <w:pgSz w:w="11906" w:h="16838"/>
      <w:pgMar w:top="1440" w:right="1440" w:bottom="1440" w:left="1440" w:header="454"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6B7F1" w14:textId="77777777" w:rsidR="001E57C1" w:rsidRDefault="001E57C1">
      <w:r>
        <w:separator/>
      </w:r>
    </w:p>
  </w:endnote>
  <w:endnote w:type="continuationSeparator" w:id="0">
    <w:p w14:paraId="61F60C8B" w14:textId="77777777" w:rsidR="001E57C1" w:rsidRDefault="001E5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altName w:val="Nirmala UI"/>
    <w:charset w:val="00"/>
    <w:family w:val="auto"/>
    <w:pitch w:val="variable"/>
    <w:sig w:usb0="00008007" w:usb1="00000000" w:usb2="00000000" w:usb3="00000000" w:csb0="00000093" w:csb1="00000000"/>
    <w:embedRegular r:id="rId1" w:fontKey="{45106EAF-A282-4967-B4DF-3A6B80CD6AF0}"/>
    <w:embedBold r:id="rId2" w:fontKey="{401044C9-FF38-4FC0-A792-461238DD5B1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426C3686-3D1F-4C84-BAC6-3A3D09191999}"/>
  </w:font>
  <w:font w:name="Cambria">
    <w:panose1 w:val="02040503050406030204"/>
    <w:charset w:val="00"/>
    <w:family w:val="roman"/>
    <w:pitch w:val="variable"/>
    <w:sig w:usb0="E00006FF" w:usb1="420024FF" w:usb2="02000000" w:usb3="00000000" w:csb0="0000019F" w:csb1="00000000"/>
    <w:embedRegular r:id="rId4" w:fontKey="{F64392BB-2A28-4D5D-B2FA-433B65D77A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F52FB" w14:textId="77777777" w:rsidR="00B405C1" w:rsidRDefault="00033A51">
    <w:pPr>
      <w:pBdr>
        <w:top w:val="nil"/>
        <w:left w:val="nil"/>
        <w:bottom w:val="nil"/>
        <w:right w:val="nil"/>
        <w:between w:val="nil"/>
      </w:pBdr>
      <w:tabs>
        <w:tab w:val="center" w:pos="4513"/>
        <w:tab w:val="right" w:pos="9026"/>
      </w:tabs>
      <w:jc w:val="right"/>
      <w:rPr>
        <w:color w:val="000000"/>
      </w:rPr>
    </w:pPr>
    <w:r>
      <w:rPr>
        <w:noProof/>
      </w:rPr>
      <w:drawing>
        <wp:anchor distT="0" distB="0" distL="114300" distR="114300" simplePos="0" relativeHeight="251658241" behindDoc="0" locked="0" layoutInCell="1" hidden="0" allowOverlap="1" wp14:anchorId="6790BABA" wp14:editId="36586735">
          <wp:simplePos x="0" y="0"/>
          <wp:positionH relativeFrom="column">
            <wp:posOffset>-1188718</wp:posOffset>
          </wp:positionH>
          <wp:positionV relativeFrom="paragraph">
            <wp:posOffset>247015</wp:posOffset>
          </wp:positionV>
          <wp:extent cx="7941285" cy="645789"/>
          <wp:effectExtent l="0" t="0" r="0" b="0"/>
          <wp:wrapNone/>
          <wp:docPr id="4" name="image7.jpg" descr="Blue banner in the footer with pink and green curves. Within the banner are the report title and page numbers."/>
          <wp:cNvGraphicFramePr/>
          <a:graphic xmlns:a="http://schemas.openxmlformats.org/drawingml/2006/main">
            <a:graphicData uri="http://schemas.openxmlformats.org/drawingml/2006/picture">
              <pic:pic xmlns:pic="http://schemas.openxmlformats.org/drawingml/2006/picture">
                <pic:nvPicPr>
                  <pic:cNvPr id="0" name="image7.jpg" descr="Blue banner in the footer with pink and green curves. Within the banner are the report title and page numbers."/>
                  <pic:cNvPicPr preferRelativeResize="0"/>
                </pic:nvPicPr>
                <pic:blipFill>
                  <a:blip r:embed="rId1"/>
                  <a:srcRect t="89158"/>
                  <a:stretch>
                    <a:fillRect/>
                  </a:stretch>
                </pic:blipFill>
                <pic:spPr>
                  <a:xfrm>
                    <a:off x="0" y="0"/>
                    <a:ext cx="7941285" cy="645789"/>
                  </a:xfrm>
                  <a:prstGeom prst="rect">
                    <a:avLst/>
                  </a:prstGeom>
                  <a:ln/>
                </pic:spPr>
              </pic:pic>
            </a:graphicData>
          </a:graphic>
        </wp:anchor>
      </w:drawing>
    </w:r>
    <w:r>
      <w:rPr>
        <w:noProof/>
      </w:rPr>
      <mc:AlternateContent>
        <mc:Choice Requires="wps">
          <w:drawing>
            <wp:anchor distT="45720" distB="45720" distL="114300" distR="114300" simplePos="0" relativeHeight="251658242" behindDoc="0" locked="0" layoutInCell="1" hidden="0" allowOverlap="1" wp14:anchorId="787C3CD5" wp14:editId="5136BCC0">
              <wp:simplePos x="0" y="0"/>
              <wp:positionH relativeFrom="column">
                <wp:posOffset>-603881</wp:posOffset>
              </wp:positionH>
              <wp:positionV relativeFrom="paragraph">
                <wp:posOffset>248286</wp:posOffset>
              </wp:positionV>
              <wp:extent cx="3615690" cy="1423670"/>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3547680" y="3077690"/>
                        <a:ext cx="3596640" cy="1404620"/>
                      </a:xfrm>
                      <a:prstGeom prst="rect">
                        <a:avLst/>
                      </a:prstGeom>
                      <a:noFill/>
                      <a:ln>
                        <a:noFill/>
                      </a:ln>
                    </wps:spPr>
                    <wps:txbx>
                      <w:txbxContent>
                        <w:p w14:paraId="5B0BD780" w14:textId="77777777" w:rsidR="00B405C1" w:rsidRDefault="00033A51">
                          <w:pPr>
                            <w:textDirection w:val="btLr"/>
                          </w:pPr>
                          <w:r>
                            <w:rPr>
                              <w:color w:val="FFFFFF"/>
                            </w:rPr>
                            <w:t>Mental health services for young people</w:t>
                          </w:r>
                        </w:p>
                        <w:p w14:paraId="70572ECD" w14:textId="443E9010" w:rsidR="00B405C1" w:rsidRDefault="00BE6BF9">
                          <w:pPr>
                            <w:textDirection w:val="btLr"/>
                          </w:pPr>
                          <w:r>
                            <w:rPr>
                              <w:color w:val="FFFFFF"/>
                            </w:rPr>
                            <w:t>May</w:t>
                          </w:r>
                          <w:r w:rsidR="00033A51">
                            <w:rPr>
                              <w:color w:val="FFFFFF"/>
                            </w:rPr>
                            <w:t xml:space="preserve"> 2026</w:t>
                          </w:r>
                        </w:p>
                        <w:p w14:paraId="5BAB5E7D" w14:textId="77777777" w:rsidR="00B405C1" w:rsidRDefault="00B405C1">
                          <w:pPr>
                            <w:textDirection w:val="btLr"/>
                          </w:pPr>
                        </w:p>
                      </w:txbxContent>
                    </wps:txbx>
                    <wps:bodyPr spcFirstLastPara="1" wrap="square" lIns="91425" tIns="45700" rIns="91425" bIns="45700" anchor="t" anchorCtr="0">
                      <a:noAutofit/>
                    </wps:bodyPr>
                  </wps:wsp>
                </a:graphicData>
              </a:graphic>
            </wp:anchor>
          </w:drawing>
        </mc:Choice>
        <mc:Fallback>
          <w:pict>
            <v:rect w14:anchorId="787C3CD5" id="Rectangle 1" o:spid="_x0000_s1026" style="position:absolute;left:0;text-align:left;margin-left:-47.55pt;margin-top:19.55pt;width:284.7pt;height:112.1pt;z-index:25165824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" filled="f" stroked="f">
              <v:textbox inset="2.53958mm,1.2694mm,2.53958mm,1.2694mm">
                <w:txbxContent>
                  <w:p w14:paraId="5B0BD780" w14:textId="77777777" w:rsidR="00B405C1" w:rsidRDefault="00033A51">
                    <w:pPr>
                      <w:textDirection w:val="btLr"/>
                    </w:pPr>
                    <w:r>
                      <w:rPr>
                        <w:color w:val="FFFFFF"/>
                      </w:rPr>
                      <w:t>Mental health services for young people</w:t>
                    </w:r>
                  </w:p>
                  <w:p w14:paraId="70572ECD" w14:textId="443E9010" w:rsidR="00B405C1" w:rsidRDefault="00BE6BF9">
                    <w:pPr>
                      <w:textDirection w:val="btLr"/>
                    </w:pPr>
                    <w:r>
                      <w:rPr>
                        <w:color w:val="FFFFFF"/>
                      </w:rPr>
                      <w:t>May</w:t>
                    </w:r>
                    <w:r w:rsidR="00033A51">
                      <w:rPr>
                        <w:color w:val="FFFFFF"/>
                      </w:rPr>
                      <w:t xml:space="preserve"> 2026</w:t>
                    </w:r>
                  </w:p>
                  <w:p w14:paraId="5BAB5E7D" w14:textId="77777777" w:rsidR="00B405C1" w:rsidRDefault="00B405C1">
                    <w:pPr>
                      <w:textDirection w:val="btLr"/>
                    </w:pPr>
                  </w:p>
                </w:txbxContent>
              </v:textbox>
              <w10:wrap type="square"/>
            </v:rect>
          </w:pict>
        </mc:Fallback>
      </mc:AlternateContent>
    </w:r>
  </w:p>
  <w:p w14:paraId="275F4B11" w14:textId="77777777" w:rsidR="00B405C1" w:rsidRDefault="00033A51">
    <w:pPr>
      <w:pBdr>
        <w:top w:val="nil"/>
        <w:left w:val="nil"/>
        <w:bottom w:val="nil"/>
        <w:right w:val="nil"/>
        <w:between w:val="nil"/>
      </w:pBdr>
      <w:tabs>
        <w:tab w:val="center" w:pos="4513"/>
        <w:tab w:val="right" w:pos="9026"/>
      </w:tabs>
      <w:rPr>
        <w:color w:val="000000"/>
      </w:rPr>
    </w:pPr>
    <w:r>
      <w:rPr>
        <w:noProof/>
      </w:rPr>
      <mc:AlternateContent>
        <mc:Choice Requires="wps">
          <w:drawing>
            <wp:anchor distT="45720" distB="45720" distL="114300" distR="114300" simplePos="0" relativeHeight="251658243" behindDoc="0" locked="0" layoutInCell="1" hidden="0" allowOverlap="1" wp14:anchorId="3BF3F7E1" wp14:editId="19793C52">
              <wp:simplePos x="0" y="0"/>
              <wp:positionH relativeFrom="column">
                <wp:posOffset>5103496</wp:posOffset>
              </wp:positionH>
              <wp:positionV relativeFrom="paragraph">
                <wp:posOffset>88264</wp:posOffset>
              </wp:positionV>
              <wp:extent cx="1261110" cy="1423670"/>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4724970" y="3077690"/>
                        <a:ext cx="1242060" cy="1404620"/>
                      </a:xfrm>
                      <a:prstGeom prst="rect">
                        <a:avLst/>
                      </a:prstGeom>
                      <a:noFill/>
                      <a:ln>
                        <a:noFill/>
                      </a:ln>
                    </wps:spPr>
                    <wps:txbx>
                      <w:txbxContent>
                        <w:p w14:paraId="48D0B331" w14:textId="77777777" w:rsidR="00B405C1" w:rsidRDefault="00B405C1">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3BF3F7E1" id="Rectangle 3" o:spid="_x0000_s1027" style="position:absolute;margin-left:401.85pt;margin-top:6.95pt;width:99.3pt;height:112.1pt;z-index:25165824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" filled="f" stroked="f">
              <v:textbox inset="2.53958mm,1.2694mm,2.53958mm,1.2694mm">
                <w:txbxContent>
                  <w:p w14:paraId="48D0B331" w14:textId="77777777" w:rsidR="00B405C1" w:rsidRDefault="00B405C1">
                    <w:pPr>
                      <w:jc w:val="center"/>
                      <w:textDirection w:val="btLr"/>
                    </w:pP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83220" w14:textId="77777777" w:rsidR="00B405C1" w:rsidRDefault="00B405C1">
    <w:pPr>
      <w:widowControl w:val="0"/>
      <w:pBdr>
        <w:top w:val="nil"/>
        <w:left w:val="nil"/>
        <w:bottom w:val="nil"/>
        <w:right w:val="nil"/>
        <w:between w:val="nil"/>
      </w:pBdr>
      <w:spacing w:line="276" w:lineRule="auto"/>
      <w:rPr>
        <w:color w:val="000000"/>
      </w:rPr>
    </w:pPr>
  </w:p>
  <w:tbl>
    <w:tblPr>
      <w:tblW w:w="9015" w:type="dxa"/>
      <w:tblLayout w:type="fixed"/>
      <w:tblCellMar>
        <w:left w:w="115" w:type="dxa"/>
        <w:right w:w="115" w:type="dxa"/>
      </w:tblCellMar>
      <w:tblLook w:val="0600" w:firstRow="0" w:lastRow="0" w:firstColumn="0" w:lastColumn="0" w:noHBand="1" w:noVBand="1"/>
    </w:tblPr>
    <w:tblGrid>
      <w:gridCol w:w="3005"/>
      <w:gridCol w:w="3005"/>
      <w:gridCol w:w="3005"/>
    </w:tblGrid>
    <w:tr w:rsidR="00B405C1" w14:paraId="47B33588" w14:textId="77777777">
      <w:trPr>
        <w:trHeight w:val="300"/>
      </w:trPr>
      <w:tc>
        <w:tcPr>
          <w:tcW w:w="3005" w:type="dxa"/>
        </w:tcPr>
        <w:p w14:paraId="4E07BF6E" w14:textId="77777777" w:rsidR="00B405C1" w:rsidRDefault="00B405C1">
          <w:pPr>
            <w:pBdr>
              <w:top w:val="nil"/>
              <w:left w:val="nil"/>
              <w:bottom w:val="nil"/>
              <w:right w:val="nil"/>
              <w:between w:val="nil"/>
            </w:pBdr>
            <w:tabs>
              <w:tab w:val="center" w:pos="4513"/>
              <w:tab w:val="right" w:pos="9026"/>
            </w:tabs>
            <w:ind w:left="-115"/>
            <w:rPr>
              <w:color w:val="000000"/>
            </w:rPr>
          </w:pPr>
        </w:p>
      </w:tc>
      <w:tc>
        <w:tcPr>
          <w:tcW w:w="3005" w:type="dxa"/>
        </w:tcPr>
        <w:p w14:paraId="1A47B595" w14:textId="77777777" w:rsidR="00B405C1" w:rsidRDefault="00B405C1">
          <w:pPr>
            <w:pBdr>
              <w:top w:val="nil"/>
              <w:left w:val="nil"/>
              <w:bottom w:val="nil"/>
              <w:right w:val="nil"/>
              <w:between w:val="nil"/>
            </w:pBdr>
            <w:tabs>
              <w:tab w:val="center" w:pos="4513"/>
              <w:tab w:val="right" w:pos="9026"/>
            </w:tabs>
            <w:jc w:val="center"/>
            <w:rPr>
              <w:color w:val="000000"/>
            </w:rPr>
          </w:pPr>
        </w:p>
      </w:tc>
      <w:tc>
        <w:tcPr>
          <w:tcW w:w="3005" w:type="dxa"/>
        </w:tcPr>
        <w:p w14:paraId="4C0DC7B5" w14:textId="77777777" w:rsidR="00B405C1" w:rsidRDefault="00B405C1">
          <w:pPr>
            <w:pBdr>
              <w:top w:val="nil"/>
              <w:left w:val="nil"/>
              <w:bottom w:val="nil"/>
              <w:right w:val="nil"/>
              <w:between w:val="nil"/>
            </w:pBdr>
            <w:tabs>
              <w:tab w:val="center" w:pos="4513"/>
              <w:tab w:val="right" w:pos="9026"/>
            </w:tabs>
            <w:ind w:right="-115"/>
            <w:jc w:val="right"/>
            <w:rPr>
              <w:color w:val="000000"/>
            </w:rPr>
          </w:pPr>
        </w:p>
      </w:tc>
    </w:tr>
  </w:tbl>
  <w:p w14:paraId="411986E3" w14:textId="77777777" w:rsidR="00B405C1" w:rsidRDefault="00B405C1">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42153" w14:textId="77777777" w:rsidR="001E57C1" w:rsidRDefault="001E57C1">
      <w:r>
        <w:separator/>
      </w:r>
    </w:p>
  </w:footnote>
  <w:footnote w:type="continuationSeparator" w:id="0">
    <w:p w14:paraId="3CF0CB59" w14:textId="77777777" w:rsidR="001E57C1" w:rsidRDefault="001E57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9393E" w14:textId="77777777" w:rsidR="00B405C1" w:rsidRDefault="00033A51">
    <w:pPr>
      <w:pBdr>
        <w:top w:val="nil"/>
        <w:left w:val="nil"/>
        <w:bottom w:val="nil"/>
        <w:right w:val="nil"/>
        <w:between w:val="nil"/>
      </w:pBdr>
      <w:tabs>
        <w:tab w:val="center" w:pos="4513"/>
        <w:tab w:val="right" w:pos="9026"/>
      </w:tabs>
      <w:jc w:val="right"/>
      <w:rPr>
        <w:color w:val="000000"/>
      </w:rPr>
    </w:pPr>
    <w:r>
      <w:rPr>
        <w:noProof/>
        <w:color w:val="000000"/>
      </w:rPr>
      <mc:AlternateContent>
        <mc:Choice Requires="wpg">
          <w:drawing>
            <wp:anchor distT="0" distB="0" distL="114300" distR="114300" simplePos="0" relativeHeight="251658240" behindDoc="0" locked="0" layoutInCell="1" hidden="0" allowOverlap="1" wp14:anchorId="34FF5DA0" wp14:editId="43B78D87">
              <wp:simplePos x="0" y="0"/>
              <wp:positionH relativeFrom="margin">
                <wp:align>center</wp:align>
              </wp:positionH>
              <wp:positionV relativeFrom="margin">
                <wp:posOffset>-82548</wp:posOffset>
              </wp:positionV>
              <wp:extent cx="12700" cy="12700"/>
              <wp:effectExtent l="0" t="0" r="0" b="0"/>
              <wp:wrapNone/>
              <wp:docPr id="2" name="Straight Arrow Connector 2" descr="Green line used as a separator under the logo."/>
              <wp:cNvGraphicFramePr/>
              <a:graphic xmlns:a="http://schemas.openxmlformats.org/drawingml/2006/main">
                <a:graphicData uri="http://schemas.microsoft.com/office/word/2010/wordprocessingShape">
                  <wps:wsp>
                    <wps:cNvCnPr/>
                    <wps:spPr>
                      <a:xfrm>
                        <a:off x="2363405" y="3780000"/>
                        <a:ext cx="5965190" cy="0"/>
                      </a:xfrm>
                      <a:prstGeom prst="straightConnector1">
                        <a:avLst/>
                      </a:prstGeom>
                      <a:noFill/>
                      <a:ln w="12700" cap="flat" cmpd="sng">
                        <a:solidFill>
                          <a:srgbClr val="84BD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margin">
                <wp:align>center</wp:align>
              </wp:positionH>
              <wp:positionV relativeFrom="margin">
                <wp:posOffset>-82548</wp:posOffset>
              </wp:positionV>
              <wp:extent cx="12700" cy="12700"/>
              <wp:effectExtent b="0" l="0" r="0" t="0"/>
              <wp:wrapNone/>
              <wp:docPr descr="Green line used as a separator under the logo." id="2" name="image12.png"/>
              <a:graphic>
                <a:graphicData uri="http://schemas.openxmlformats.org/drawingml/2006/picture">
                  <pic:pic>
                    <pic:nvPicPr>
                      <pic:cNvPr descr="Green line used as a separator under the logo." id="0" name="image12.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Pr>
        <w:noProof/>
        <w:color w:val="000000"/>
      </w:rPr>
      <w:drawing>
        <wp:inline distT="0" distB="0" distL="0" distR="0" wp14:anchorId="73BD5C0A" wp14:editId="4280F055">
          <wp:extent cx="1958340" cy="472306"/>
          <wp:effectExtent l="0" t="0" r="0" b="0"/>
          <wp:docPr id="12" name="image10.jpg" descr="Healthwatch Surrey logo"/>
          <wp:cNvGraphicFramePr/>
          <a:graphic xmlns:a="http://schemas.openxmlformats.org/drawingml/2006/main">
            <a:graphicData uri="http://schemas.openxmlformats.org/drawingml/2006/picture">
              <pic:pic xmlns:pic="http://schemas.openxmlformats.org/drawingml/2006/picture">
                <pic:nvPicPr>
                  <pic:cNvPr id="0" name="image10.jpg" descr="Healthwatch Surrey logo"/>
                  <pic:cNvPicPr preferRelativeResize="0"/>
                </pic:nvPicPr>
                <pic:blipFill>
                  <a:blip r:embed="rId2"/>
                  <a:srcRect/>
                  <a:stretch>
                    <a:fillRect/>
                  </a:stretch>
                </pic:blipFill>
                <pic:spPr>
                  <a:xfrm>
                    <a:off x="0" y="0"/>
                    <a:ext cx="1958340" cy="472306"/>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575EE" w14:textId="77777777" w:rsidR="00B405C1" w:rsidRDefault="00B405C1">
    <w:pPr>
      <w:widowControl w:val="0"/>
      <w:pBdr>
        <w:top w:val="nil"/>
        <w:left w:val="nil"/>
        <w:bottom w:val="nil"/>
        <w:right w:val="nil"/>
        <w:between w:val="nil"/>
      </w:pBdr>
      <w:spacing w:line="276" w:lineRule="auto"/>
      <w:rPr>
        <w:color w:val="000000"/>
      </w:rPr>
    </w:pPr>
  </w:p>
  <w:tbl>
    <w:tblPr>
      <w:tblW w:w="9015" w:type="dxa"/>
      <w:tblLayout w:type="fixed"/>
      <w:tblCellMar>
        <w:left w:w="115" w:type="dxa"/>
        <w:right w:w="115" w:type="dxa"/>
      </w:tblCellMar>
      <w:tblLook w:val="0600" w:firstRow="0" w:lastRow="0" w:firstColumn="0" w:lastColumn="0" w:noHBand="1" w:noVBand="1"/>
    </w:tblPr>
    <w:tblGrid>
      <w:gridCol w:w="3005"/>
      <w:gridCol w:w="3005"/>
      <w:gridCol w:w="3005"/>
    </w:tblGrid>
    <w:tr w:rsidR="00B405C1" w14:paraId="427CAA4F" w14:textId="77777777">
      <w:trPr>
        <w:trHeight w:val="300"/>
      </w:trPr>
      <w:tc>
        <w:tcPr>
          <w:tcW w:w="3005" w:type="dxa"/>
        </w:tcPr>
        <w:p w14:paraId="1FBA2BE4" w14:textId="77777777" w:rsidR="00B405C1" w:rsidRDefault="00B405C1">
          <w:pPr>
            <w:pBdr>
              <w:top w:val="nil"/>
              <w:left w:val="nil"/>
              <w:bottom w:val="nil"/>
              <w:right w:val="nil"/>
              <w:between w:val="nil"/>
            </w:pBdr>
            <w:tabs>
              <w:tab w:val="center" w:pos="4513"/>
              <w:tab w:val="right" w:pos="9026"/>
            </w:tabs>
            <w:ind w:left="-115"/>
            <w:rPr>
              <w:color w:val="000000"/>
            </w:rPr>
          </w:pPr>
        </w:p>
      </w:tc>
      <w:tc>
        <w:tcPr>
          <w:tcW w:w="3005" w:type="dxa"/>
        </w:tcPr>
        <w:p w14:paraId="44328A31" w14:textId="77777777" w:rsidR="00B405C1" w:rsidRDefault="00B405C1">
          <w:pPr>
            <w:pBdr>
              <w:top w:val="nil"/>
              <w:left w:val="nil"/>
              <w:bottom w:val="nil"/>
              <w:right w:val="nil"/>
              <w:between w:val="nil"/>
            </w:pBdr>
            <w:tabs>
              <w:tab w:val="center" w:pos="4513"/>
              <w:tab w:val="right" w:pos="9026"/>
            </w:tabs>
            <w:jc w:val="center"/>
            <w:rPr>
              <w:color w:val="000000"/>
            </w:rPr>
          </w:pPr>
        </w:p>
      </w:tc>
      <w:tc>
        <w:tcPr>
          <w:tcW w:w="3005" w:type="dxa"/>
        </w:tcPr>
        <w:p w14:paraId="61EC54C3" w14:textId="77777777" w:rsidR="00B405C1" w:rsidRDefault="00B405C1">
          <w:pPr>
            <w:pBdr>
              <w:top w:val="nil"/>
              <w:left w:val="nil"/>
              <w:bottom w:val="nil"/>
              <w:right w:val="nil"/>
              <w:between w:val="nil"/>
            </w:pBdr>
            <w:tabs>
              <w:tab w:val="center" w:pos="4513"/>
              <w:tab w:val="right" w:pos="9026"/>
            </w:tabs>
            <w:ind w:right="-115"/>
            <w:jc w:val="right"/>
            <w:rPr>
              <w:color w:val="000000"/>
            </w:rPr>
          </w:pPr>
        </w:p>
      </w:tc>
    </w:tr>
  </w:tbl>
  <w:p w14:paraId="439E8100" w14:textId="77777777" w:rsidR="00B405C1" w:rsidRDefault="00B405C1">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5C1"/>
    <w:rsid w:val="000137EE"/>
    <w:rsid w:val="00033A51"/>
    <w:rsid w:val="00087E0D"/>
    <w:rsid w:val="000B5A2A"/>
    <w:rsid w:val="000C2E15"/>
    <w:rsid w:val="000D2243"/>
    <w:rsid w:val="00104C5D"/>
    <w:rsid w:val="00126220"/>
    <w:rsid w:val="00146CB7"/>
    <w:rsid w:val="001A6A03"/>
    <w:rsid w:val="001E57C1"/>
    <w:rsid w:val="001E70D1"/>
    <w:rsid w:val="00216F4C"/>
    <w:rsid w:val="002646C3"/>
    <w:rsid w:val="002A43C4"/>
    <w:rsid w:val="002E33DB"/>
    <w:rsid w:val="002F3C2B"/>
    <w:rsid w:val="00411CA1"/>
    <w:rsid w:val="00462252"/>
    <w:rsid w:val="004C530C"/>
    <w:rsid w:val="0053487E"/>
    <w:rsid w:val="00542B3A"/>
    <w:rsid w:val="00557D1D"/>
    <w:rsid w:val="00562957"/>
    <w:rsid w:val="005714B9"/>
    <w:rsid w:val="0076096F"/>
    <w:rsid w:val="0080499F"/>
    <w:rsid w:val="00916AA5"/>
    <w:rsid w:val="00921E59"/>
    <w:rsid w:val="00966AB8"/>
    <w:rsid w:val="00971411"/>
    <w:rsid w:val="009B0298"/>
    <w:rsid w:val="009C11B3"/>
    <w:rsid w:val="009D4834"/>
    <w:rsid w:val="00A44996"/>
    <w:rsid w:val="00A54078"/>
    <w:rsid w:val="00AE0E55"/>
    <w:rsid w:val="00B15438"/>
    <w:rsid w:val="00B24968"/>
    <w:rsid w:val="00B24F04"/>
    <w:rsid w:val="00B405C1"/>
    <w:rsid w:val="00BE6BF9"/>
    <w:rsid w:val="00BF2403"/>
    <w:rsid w:val="00C526E7"/>
    <w:rsid w:val="00C578BC"/>
    <w:rsid w:val="00C97649"/>
    <w:rsid w:val="00CA08E6"/>
    <w:rsid w:val="00CD0BDA"/>
    <w:rsid w:val="00D26950"/>
    <w:rsid w:val="00D71D54"/>
    <w:rsid w:val="00D83E41"/>
    <w:rsid w:val="00E0242B"/>
    <w:rsid w:val="00E130E0"/>
    <w:rsid w:val="00E67F5F"/>
    <w:rsid w:val="00E73526"/>
    <w:rsid w:val="00E76384"/>
    <w:rsid w:val="00E970B9"/>
    <w:rsid w:val="00EB2E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4288AF"/>
  <w15:docId w15:val="{085ADF46-0767-439B-8A19-A5BA52B95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20"/>
      <w:outlineLvl w:val="0"/>
    </w:pPr>
    <w:rPr>
      <w:b/>
      <w:bCs/>
      <w:color w:val="E73E97"/>
      <w:sz w:val="36"/>
      <w:szCs w:val="36"/>
    </w:rPr>
  </w:style>
  <w:style w:type="paragraph" w:styleId="Heading2">
    <w:name w:val="heading 2"/>
    <w:basedOn w:val="Normal"/>
    <w:next w:val="Normal"/>
    <w:uiPriority w:val="9"/>
    <w:unhideWhenUsed/>
    <w:qFormat/>
    <w:pPr>
      <w:keepNext/>
      <w:keepLines/>
      <w:outlineLvl w:val="1"/>
    </w:pPr>
    <w:rPr>
      <w:b/>
      <w:bCs/>
      <w:color w:val="004F6B"/>
      <w:sz w:val="32"/>
      <w:szCs w:val="32"/>
    </w:rPr>
  </w:style>
  <w:style w:type="paragraph" w:styleId="Heading3">
    <w:name w:val="heading 3"/>
    <w:basedOn w:val="Normal"/>
    <w:next w:val="Normal"/>
    <w:uiPriority w:val="9"/>
    <w:semiHidden/>
    <w:unhideWhenUsed/>
    <w:qFormat/>
    <w:pPr>
      <w:keepNext/>
      <w:keepLines/>
      <w:spacing w:before="40"/>
      <w:outlineLvl w:val="2"/>
    </w:pPr>
    <w:rPr>
      <w:b/>
      <w:bCs/>
      <w:color w:val="004F6B"/>
      <w:sz w:val="28"/>
      <w:szCs w:val="28"/>
    </w:rPr>
  </w:style>
  <w:style w:type="paragraph" w:styleId="Heading4">
    <w:name w:val="heading 4"/>
    <w:basedOn w:val="Normal"/>
    <w:next w:val="Normal"/>
    <w:uiPriority w:val="9"/>
    <w:semiHidden/>
    <w:unhideWhenUsed/>
    <w:qFormat/>
    <w:pPr>
      <w:keepNext/>
      <w:keepLines/>
      <w:spacing w:before="40"/>
      <w:outlineLvl w:val="3"/>
    </w:pPr>
    <w:rPr>
      <w:b/>
      <w:bCs/>
      <w:color w:val="004F6B"/>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color w:val="004F6B"/>
      <w:sz w:val="48"/>
      <w:szCs w:val="48"/>
    </w:rPr>
  </w:style>
  <w:style w:type="paragraph" w:styleId="Subtitle">
    <w:name w:val="Subtitle"/>
    <w:basedOn w:val="Normal"/>
    <w:next w:val="Normal"/>
    <w:uiPriority w:val="11"/>
    <w:qFormat/>
    <w:pPr>
      <w:jc w:val="center"/>
    </w:pPr>
    <w:rPr>
      <w:b/>
      <w:bCs/>
      <w:color w:val="004F6B"/>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E130E0"/>
    <w:pPr>
      <w:tabs>
        <w:tab w:val="center" w:pos="4513"/>
        <w:tab w:val="right" w:pos="9026"/>
      </w:tabs>
    </w:pPr>
  </w:style>
  <w:style w:type="character" w:customStyle="1" w:styleId="HeaderChar">
    <w:name w:val="Header Char"/>
    <w:basedOn w:val="DefaultParagraphFont"/>
    <w:link w:val="Header"/>
    <w:uiPriority w:val="99"/>
    <w:rsid w:val="00E130E0"/>
  </w:style>
  <w:style w:type="paragraph" w:styleId="Footer">
    <w:name w:val="footer"/>
    <w:basedOn w:val="Normal"/>
    <w:link w:val="FooterChar"/>
    <w:uiPriority w:val="99"/>
    <w:unhideWhenUsed/>
    <w:rsid w:val="00E130E0"/>
    <w:pPr>
      <w:tabs>
        <w:tab w:val="center" w:pos="4513"/>
        <w:tab w:val="right" w:pos="9026"/>
      </w:tabs>
    </w:pPr>
  </w:style>
  <w:style w:type="character" w:customStyle="1" w:styleId="FooterChar">
    <w:name w:val="Footer Char"/>
    <w:basedOn w:val="DefaultParagraphFont"/>
    <w:link w:val="Footer"/>
    <w:uiPriority w:val="99"/>
    <w:rsid w:val="00E130E0"/>
  </w:style>
  <w:style w:type="character" w:styleId="Hyperlink">
    <w:name w:val="Hyperlink"/>
    <w:basedOn w:val="DefaultParagraphFont"/>
    <w:uiPriority w:val="99"/>
    <w:unhideWhenUsed/>
    <w:qFormat/>
    <w:rsid w:val="00971411"/>
    <w:rPr>
      <w:color w:val="0000FF" w:themeColor="hyperlink"/>
      <w:u w:val="single"/>
    </w:rPr>
  </w:style>
  <w:style w:type="paragraph" w:styleId="TOC1">
    <w:name w:val="toc 1"/>
    <w:basedOn w:val="Normal"/>
    <w:next w:val="Normal"/>
    <w:autoRedefine/>
    <w:uiPriority w:val="39"/>
    <w:unhideWhenUsed/>
    <w:rsid w:val="00971411"/>
    <w:pPr>
      <w:spacing w:after="100"/>
    </w:pPr>
  </w:style>
  <w:style w:type="paragraph" w:styleId="TOC2">
    <w:name w:val="toc 2"/>
    <w:basedOn w:val="Normal"/>
    <w:next w:val="Normal"/>
    <w:autoRedefine/>
    <w:uiPriority w:val="39"/>
    <w:unhideWhenUsed/>
    <w:rsid w:val="0097141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instagram.com/healthwatch_surrey"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mailto:enquiries@healthwatchsurrey.co.uk"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witter.com/HW_Surrey" TargetMode="External"/><Relationship Id="rId20" Type="http://schemas.openxmlformats.org/officeDocument/2006/relationships/hyperlink" Target="https://www.linkedin.com/company/healthwatch-surre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ealthwatchsurrey.co.uk" TargetMode="External"/><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acebook.com/healthwatchsurrey" TargetMode="External"/><Relationship Id="rId22" Type="http://schemas.openxmlformats.org/officeDocument/2006/relationships/hyperlink" Target="https://goodcompany.org.uk/end-poverty-surrey/"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2803e0709f621060f7e98df9b48cae72">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4d588759b1b0222c4848cbc115818294"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1894BF-6614-4F14-835F-3CA948183173}">
  <ds:schemaRefs>
    <ds:schemaRef ds:uri="http://schemas.microsoft.com/sharepoint/v3/contenttype/forms"/>
  </ds:schemaRefs>
</ds:datastoreItem>
</file>

<file path=customXml/itemProps2.xml><?xml version="1.0" encoding="utf-8"?>
<ds:datastoreItem xmlns:ds="http://schemas.openxmlformats.org/officeDocument/2006/customXml" ds:itemID="{A2D3CC27-C6CF-4CA2-8A99-51C99291FB48}">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3.xml><?xml version="1.0" encoding="utf-8"?>
<ds:datastoreItem xmlns:ds="http://schemas.openxmlformats.org/officeDocument/2006/customXml" ds:itemID="{AB1B7666-0CD7-4F1F-9B88-0192784EB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981</Words>
  <Characters>5596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Rodd</dc:creator>
  <cp:lastModifiedBy>Vicky Rushworth</cp:lastModifiedBy>
  <cp:revision>37</cp:revision>
  <cp:lastPrinted>2026-05-22T15:30:00Z</cp:lastPrinted>
  <dcterms:created xsi:type="dcterms:W3CDTF">2026-05-19T16:05:00Z</dcterms:created>
  <dcterms:modified xsi:type="dcterms:W3CDTF">2026-05-22T16:21:00Z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MediaServiceImageTags</vt:lpwstr>
  </property>
  <property fmtid="{D5CDD505-2E9C-101B-9397-08002B2CF9AE}" pid="4" name="Order">
    <vt:lpwstr>76200</vt:lpwstr>
  </property>
</Properties>
</file>