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7A52" w14:textId="77777777" w:rsidR="00715CCB" w:rsidRDefault="00715CCB" w:rsidP="00715CCB">
      <w:pPr>
        <w:pStyle w:val="Title"/>
        <w:jc w:val="right"/>
        <w:rPr>
          <w:lang w:val="en-US"/>
        </w:rPr>
      </w:pPr>
      <w:bookmarkStart w:id="0" w:name="_Hlk150957650"/>
      <w:bookmarkEnd w:id="0"/>
      <w:r>
        <w:rPr>
          <w:noProof/>
          <w:lang w:val="en-US"/>
        </w:rPr>
        <w:drawing>
          <wp:inline distT="0" distB="0" distL="0" distR="0" wp14:anchorId="161C0CEB" wp14:editId="4D2840B4">
            <wp:extent cx="2590800" cy="649224"/>
            <wp:effectExtent l="0" t="0" r="0" b="0"/>
            <wp:docPr id="11" name="Picture 1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800" cy="649224"/>
                    </a:xfrm>
                    <a:prstGeom prst="rect">
                      <a:avLst/>
                    </a:prstGeom>
                  </pic:spPr>
                </pic:pic>
              </a:graphicData>
            </a:graphic>
          </wp:inline>
        </w:drawing>
      </w:r>
    </w:p>
    <w:p w14:paraId="2A686DEA" w14:textId="77777777" w:rsidR="00715CCB" w:rsidRPr="00715CCB" w:rsidRDefault="00715CCB" w:rsidP="00C5565F">
      <w:pPr>
        <w:pStyle w:val="Title"/>
        <w:rPr>
          <w:sz w:val="96"/>
          <w:szCs w:val="96"/>
          <w:lang w:val="en-US"/>
        </w:rPr>
      </w:pPr>
    </w:p>
    <w:p w14:paraId="64E584EE" w14:textId="77777777" w:rsidR="00C56B73" w:rsidRDefault="00C56B73" w:rsidP="00715CCB">
      <w:pPr>
        <w:pStyle w:val="Title"/>
        <w:pBdr>
          <w:top w:val="single" w:sz="12" w:space="1" w:color="84BD00" w:themeColor="accent1"/>
          <w:bottom w:val="single" w:sz="12" w:space="1" w:color="84BD00" w:themeColor="accent1"/>
        </w:pBdr>
        <w:rPr>
          <w:lang w:val="en-US"/>
        </w:rPr>
      </w:pPr>
      <w:r>
        <w:rPr>
          <w:lang w:val="en-US"/>
        </w:rPr>
        <w:t>Home is where the care is?</w:t>
      </w:r>
    </w:p>
    <w:p w14:paraId="034D607C" w14:textId="2307B2FD" w:rsidR="00A45CEE" w:rsidRDefault="004D1238" w:rsidP="00715CCB">
      <w:pPr>
        <w:pStyle w:val="Title"/>
        <w:pBdr>
          <w:top w:val="single" w:sz="12" w:space="1" w:color="84BD00" w:themeColor="accent1"/>
          <w:bottom w:val="single" w:sz="12" w:space="1" w:color="84BD00" w:themeColor="accent1"/>
        </w:pBdr>
        <w:rPr>
          <w:lang w:val="en-US"/>
        </w:rPr>
      </w:pPr>
      <w:r>
        <w:rPr>
          <w:lang w:val="en-US"/>
        </w:rPr>
        <w:t xml:space="preserve">Stories from people who need </w:t>
      </w:r>
      <w:r w:rsidR="00EC0F8B">
        <w:rPr>
          <w:lang w:val="en-US"/>
        </w:rPr>
        <w:t>home-based</w:t>
      </w:r>
      <w:r>
        <w:rPr>
          <w:lang w:val="en-US"/>
        </w:rPr>
        <w:t xml:space="preserve"> care</w:t>
      </w:r>
    </w:p>
    <w:p w14:paraId="4A7B2A8C" w14:textId="77777777" w:rsidR="0035049B" w:rsidRDefault="0035049B" w:rsidP="00715CCB">
      <w:pPr>
        <w:pBdr>
          <w:top w:val="single" w:sz="12" w:space="1" w:color="84BD00" w:themeColor="accent1"/>
          <w:bottom w:val="single" w:sz="12" w:space="1" w:color="84BD00" w:themeColor="accent1"/>
        </w:pBdr>
        <w:rPr>
          <w:lang w:val="en-US"/>
        </w:rPr>
      </w:pPr>
    </w:p>
    <w:p w14:paraId="721C0ADC" w14:textId="77777777" w:rsidR="0035049B" w:rsidRPr="0035049B" w:rsidRDefault="004D1238" w:rsidP="00715CCB">
      <w:pPr>
        <w:pStyle w:val="Subtitle"/>
        <w:pBdr>
          <w:top w:val="single" w:sz="12" w:space="1" w:color="84BD00" w:themeColor="accent1"/>
          <w:bottom w:val="single" w:sz="12" w:space="1" w:color="84BD00" w:themeColor="accent1"/>
        </w:pBdr>
        <w:rPr>
          <w:lang w:val="en-US"/>
        </w:rPr>
      </w:pPr>
      <w:r>
        <w:rPr>
          <w:lang w:val="en-US"/>
        </w:rPr>
        <w:t>September</w:t>
      </w:r>
      <w:r w:rsidR="0035049B">
        <w:rPr>
          <w:lang w:val="en-US"/>
        </w:rPr>
        <w:t xml:space="preserve"> 202</w:t>
      </w:r>
      <w:r w:rsidR="00E31D22">
        <w:rPr>
          <w:lang w:val="en-US"/>
        </w:rPr>
        <w:t>5</w:t>
      </w:r>
    </w:p>
    <w:p w14:paraId="38D98E23" w14:textId="7A85340A" w:rsidR="002F36C6" w:rsidRPr="000C31BF" w:rsidRDefault="002F36C6" w:rsidP="002F36C6">
      <w:pPr>
        <w:rPr>
          <w:color w:val="FF0000"/>
          <w:szCs w:val="24"/>
          <w:lang w:val="en-US"/>
        </w:rPr>
      </w:pPr>
    </w:p>
    <w:p w14:paraId="0D2EA411" w14:textId="77777777" w:rsidR="009E2F5C" w:rsidRDefault="009E2F5C" w:rsidP="009E2F5C">
      <w:pPr>
        <w:rPr>
          <w:szCs w:val="24"/>
          <w:lang w:val="en-US"/>
        </w:rPr>
      </w:pPr>
    </w:p>
    <w:p w14:paraId="5158E15D" w14:textId="77777777" w:rsidR="009E2F5C" w:rsidRDefault="009E2F5C" w:rsidP="009E2F5C">
      <w:pPr>
        <w:rPr>
          <w:szCs w:val="24"/>
          <w:lang w:val="en-US"/>
        </w:rPr>
      </w:pPr>
      <w:r>
        <w:rPr>
          <w:noProof/>
          <w:szCs w:val="24"/>
          <w:lang w:val="en-US"/>
        </w:rPr>
        <w:drawing>
          <wp:inline distT="0" distB="0" distL="0" distR="0" wp14:anchorId="1C470F1C" wp14:editId="6D1B7737">
            <wp:extent cx="439499" cy="540000"/>
            <wp:effectExtent l="0" t="0" r="0" b="0"/>
            <wp:docPr id="1167771298" name="Picture 1167771298" descr="A large speech mark outlin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71298" name="Picture 1167771298" descr="A large speech mark outlined in pink."/>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499" cy="540000"/>
                    </a:xfrm>
                    <a:prstGeom prst="rect">
                      <a:avLst/>
                    </a:prstGeom>
                  </pic:spPr>
                </pic:pic>
              </a:graphicData>
            </a:graphic>
          </wp:inline>
        </w:drawing>
      </w:r>
    </w:p>
    <w:p w14:paraId="65181D0D" w14:textId="74FE9860" w:rsidR="00A95D16" w:rsidRDefault="00567645" w:rsidP="00A95D16">
      <w:pPr>
        <w:pStyle w:val="Quote"/>
      </w:pPr>
      <w:r>
        <w:t>“</w:t>
      </w:r>
      <w:r w:rsidR="00A95D16">
        <w:t>Just before COVID we moved house and needed to change our GP. When we joined the GP Practice it was easy to register as housebound. I was told that I could email the practice, and this would continue for as long as I needed it. I cannot speak on the phone for myself.</w:t>
      </w:r>
    </w:p>
    <w:p w14:paraId="691F715C" w14:textId="77777777" w:rsidR="00A95D16" w:rsidRDefault="00A95D16" w:rsidP="00A95D16">
      <w:pPr>
        <w:pStyle w:val="Quote"/>
      </w:pPr>
    </w:p>
    <w:p w14:paraId="59CA87AC" w14:textId="34622075" w:rsidR="009E2F5C" w:rsidRDefault="00A95D16" w:rsidP="00A95D16">
      <w:pPr>
        <w:pStyle w:val="Quote"/>
        <w:rPr>
          <w:lang w:val="en-US"/>
        </w:rPr>
      </w:pPr>
      <w:r>
        <w:t>This all changed post pandemic as ‘new rules were introduced by the NHS’ making the GPs do more face-to-face appointments. This is not possible for me. Just imagine going for an ECG and being so triggered by the experience and having a panic attack.</w:t>
      </w:r>
      <w:r w:rsidR="00567645">
        <w:t>”</w:t>
      </w:r>
    </w:p>
    <w:p w14:paraId="49C3B7FC" w14:textId="77777777" w:rsidR="009E2F5C" w:rsidRDefault="00935E41" w:rsidP="009E2F5C">
      <w:pPr>
        <w:jc w:val="right"/>
        <w:rPr>
          <w:lang w:val="en-US"/>
        </w:rPr>
      </w:pPr>
      <w:r>
        <w:rPr>
          <w:noProof/>
          <w:lang w:val="en-US"/>
        </w:rPr>
        <w:drawing>
          <wp:inline distT="0" distB="0" distL="0" distR="0" wp14:anchorId="51B97536" wp14:editId="52D278C0">
            <wp:extent cx="439487" cy="540000"/>
            <wp:effectExtent l="0" t="0" r="0" b="0"/>
            <wp:docPr id="1648319734" name="Picture 1648319734" descr="A large speech mark outlin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19734" name="Picture 1648319734" descr="A large speech mark outlined in green."/>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439487" cy="540000"/>
                    </a:xfrm>
                    <a:prstGeom prst="rect">
                      <a:avLst/>
                    </a:prstGeom>
                  </pic:spPr>
                </pic:pic>
              </a:graphicData>
            </a:graphic>
          </wp:inline>
        </w:drawing>
      </w:r>
    </w:p>
    <w:p w14:paraId="74762AF7" w14:textId="77777777" w:rsidR="009E2F5C" w:rsidRPr="009E2F5C" w:rsidRDefault="009E2F5C" w:rsidP="009E2F5C">
      <w:pPr>
        <w:jc w:val="right"/>
        <w:rPr>
          <w:lang w:val="en-US"/>
        </w:rPr>
      </w:pPr>
    </w:p>
    <w:p w14:paraId="745B3F90" w14:textId="60BCD7C3" w:rsidR="00F549A4" w:rsidRPr="00907E78" w:rsidRDefault="00F549A4" w:rsidP="00907E78">
      <w:pPr>
        <w:spacing w:after="160"/>
        <w:ind w:left="360"/>
        <w:jc w:val="center"/>
        <w:rPr>
          <w:lang w:val="en-US"/>
        </w:rPr>
      </w:pPr>
    </w:p>
    <w:p w14:paraId="6BA25EA3" w14:textId="77777777" w:rsidR="00CE405B" w:rsidRPr="000C31BF" w:rsidRDefault="00CE405B" w:rsidP="00CE405B">
      <w:pPr>
        <w:rPr>
          <w:b/>
          <w:bCs/>
        </w:rPr>
      </w:pPr>
      <w:r w:rsidRPr="000C31BF">
        <w:rPr>
          <w:b/>
          <w:bCs/>
        </w:rPr>
        <w:t>If you would like a paper copy of this document or require it in an alternative format, please get in touch with us.</w:t>
      </w:r>
    </w:p>
    <w:p w14:paraId="4F157FA3" w14:textId="77777777" w:rsidR="00F549A4" w:rsidRDefault="00F549A4">
      <w:pPr>
        <w:spacing w:after="160" w:line="259" w:lineRule="auto"/>
        <w:rPr>
          <w:lang w:val="en-US"/>
        </w:rPr>
      </w:pPr>
    </w:p>
    <w:p w14:paraId="5A16227A" w14:textId="77777777" w:rsidR="00A244BD" w:rsidRDefault="00A244BD">
      <w:pPr>
        <w:spacing w:after="160" w:line="259" w:lineRule="auto"/>
        <w:rPr>
          <w:lang w:val="en-US"/>
        </w:rPr>
      </w:pPr>
    </w:p>
    <w:sdt>
      <w:sdtPr>
        <w:rPr>
          <w:rFonts w:eastAsiaTheme="minorHAnsi" w:cstheme="minorBidi"/>
          <w:b w:val="0"/>
          <w:color w:val="auto"/>
          <w:sz w:val="22"/>
          <w:szCs w:val="22"/>
          <w:lang w:val="en-GB"/>
        </w:rPr>
        <w:id w:val="635996312"/>
        <w:docPartObj>
          <w:docPartGallery w:val="Table of Contents"/>
          <w:docPartUnique/>
        </w:docPartObj>
      </w:sdtPr>
      <w:sdtEndPr>
        <w:rPr>
          <w:bCs/>
          <w:noProof/>
          <w:sz w:val="24"/>
        </w:rPr>
      </w:sdtEndPr>
      <w:sdtContent>
        <w:p w14:paraId="06CE63C4" w14:textId="77777777" w:rsidR="00A04206" w:rsidRPr="008D1B4B" w:rsidRDefault="00A04206">
          <w:pPr>
            <w:pStyle w:val="TOCHeading"/>
            <w:rPr>
              <w:rFonts w:cs="Poppins"/>
            </w:rPr>
          </w:pPr>
          <w:r w:rsidRPr="008D1B4B">
            <w:rPr>
              <w:rFonts w:cs="Poppins"/>
            </w:rPr>
            <w:t>Contents</w:t>
          </w:r>
        </w:p>
        <w:p w14:paraId="16CDBC1C" w14:textId="077C1033" w:rsidR="001D2CFC" w:rsidRDefault="00C5565F">
          <w:pPr>
            <w:pStyle w:val="TOC1"/>
            <w:tabs>
              <w:tab w:val="right" w:leader="dot" w:pos="9016"/>
            </w:tabs>
            <w:rPr>
              <w:rFonts w:asciiTheme="minorHAnsi" w:eastAsiaTheme="minorEastAsia" w:hAnsiTheme="minorHAnsi"/>
              <w:noProof/>
              <w:kern w:val="2"/>
              <w:szCs w:val="24"/>
              <w:lang w:eastAsia="en-GB"/>
              <w14:ligatures w14:val="standardContextual"/>
            </w:rPr>
          </w:pPr>
          <w:r>
            <w:fldChar w:fldCharType="begin"/>
          </w:r>
          <w:r>
            <w:instrText xml:space="preserve"> TOC \o "1-2" \h \z \u </w:instrText>
          </w:r>
          <w:r>
            <w:fldChar w:fldCharType="separate"/>
          </w:r>
          <w:hyperlink w:anchor="_Toc209710045" w:history="1">
            <w:r w:rsidR="001D2CFC" w:rsidRPr="00FE44C9">
              <w:rPr>
                <w:rStyle w:val="Hyperlink"/>
                <w:noProof/>
                <w:lang w:val="en-US"/>
              </w:rPr>
              <w:t>Introduction</w:t>
            </w:r>
            <w:r w:rsidR="001D2CFC">
              <w:rPr>
                <w:noProof/>
                <w:webHidden/>
              </w:rPr>
              <w:tab/>
            </w:r>
            <w:r w:rsidR="001D2CFC">
              <w:rPr>
                <w:noProof/>
                <w:webHidden/>
              </w:rPr>
              <w:fldChar w:fldCharType="begin"/>
            </w:r>
            <w:r w:rsidR="001D2CFC">
              <w:rPr>
                <w:noProof/>
                <w:webHidden/>
              </w:rPr>
              <w:instrText xml:space="preserve"> PAGEREF _Toc209710045 \h </w:instrText>
            </w:r>
            <w:r w:rsidR="001D2CFC">
              <w:rPr>
                <w:noProof/>
                <w:webHidden/>
              </w:rPr>
            </w:r>
            <w:r w:rsidR="001D2CFC">
              <w:rPr>
                <w:noProof/>
                <w:webHidden/>
              </w:rPr>
              <w:fldChar w:fldCharType="separate"/>
            </w:r>
            <w:r w:rsidR="001D2CFC">
              <w:rPr>
                <w:noProof/>
                <w:webHidden/>
              </w:rPr>
              <w:t>3</w:t>
            </w:r>
            <w:r w:rsidR="001D2CFC">
              <w:rPr>
                <w:noProof/>
                <w:webHidden/>
              </w:rPr>
              <w:fldChar w:fldCharType="end"/>
            </w:r>
          </w:hyperlink>
        </w:p>
        <w:p w14:paraId="6DB639AA" w14:textId="6190BF50" w:rsidR="001D2CFC" w:rsidRDefault="001D2CFC">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710046" w:history="1">
            <w:r w:rsidRPr="00FE44C9">
              <w:rPr>
                <w:rStyle w:val="Hyperlink"/>
                <w:noProof/>
              </w:rPr>
              <w:t>Story 1 – I have trouble communicating with the outside world</w:t>
            </w:r>
            <w:r>
              <w:rPr>
                <w:noProof/>
                <w:webHidden/>
              </w:rPr>
              <w:tab/>
            </w:r>
            <w:r>
              <w:rPr>
                <w:noProof/>
                <w:webHidden/>
              </w:rPr>
              <w:fldChar w:fldCharType="begin"/>
            </w:r>
            <w:r>
              <w:rPr>
                <w:noProof/>
                <w:webHidden/>
              </w:rPr>
              <w:instrText xml:space="preserve"> PAGEREF _Toc209710046 \h </w:instrText>
            </w:r>
            <w:r>
              <w:rPr>
                <w:noProof/>
                <w:webHidden/>
              </w:rPr>
            </w:r>
            <w:r>
              <w:rPr>
                <w:noProof/>
                <w:webHidden/>
              </w:rPr>
              <w:fldChar w:fldCharType="separate"/>
            </w:r>
            <w:r>
              <w:rPr>
                <w:noProof/>
                <w:webHidden/>
              </w:rPr>
              <w:t>3</w:t>
            </w:r>
            <w:r>
              <w:rPr>
                <w:noProof/>
                <w:webHidden/>
              </w:rPr>
              <w:fldChar w:fldCharType="end"/>
            </w:r>
          </w:hyperlink>
        </w:p>
        <w:p w14:paraId="02CF1125" w14:textId="204B0EEC" w:rsidR="001D2CFC" w:rsidRDefault="001D2CFC">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710047" w:history="1">
            <w:r w:rsidRPr="00FE44C9">
              <w:rPr>
                <w:rStyle w:val="Hyperlink"/>
                <w:noProof/>
              </w:rPr>
              <w:t>Story 2 – I have been housebound for 10 years</w:t>
            </w:r>
            <w:r>
              <w:rPr>
                <w:noProof/>
                <w:webHidden/>
              </w:rPr>
              <w:tab/>
            </w:r>
            <w:r>
              <w:rPr>
                <w:noProof/>
                <w:webHidden/>
              </w:rPr>
              <w:fldChar w:fldCharType="begin"/>
            </w:r>
            <w:r>
              <w:rPr>
                <w:noProof/>
                <w:webHidden/>
              </w:rPr>
              <w:instrText xml:space="preserve"> PAGEREF _Toc209710047 \h </w:instrText>
            </w:r>
            <w:r>
              <w:rPr>
                <w:noProof/>
                <w:webHidden/>
              </w:rPr>
            </w:r>
            <w:r>
              <w:rPr>
                <w:noProof/>
                <w:webHidden/>
              </w:rPr>
              <w:fldChar w:fldCharType="separate"/>
            </w:r>
            <w:r>
              <w:rPr>
                <w:noProof/>
                <w:webHidden/>
              </w:rPr>
              <w:t>7</w:t>
            </w:r>
            <w:r>
              <w:rPr>
                <w:noProof/>
                <w:webHidden/>
              </w:rPr>
              <w:fldChar w:fldCharType="end"/>
            </w:r>
          </w:hyperlink>
        </w:p>
        <w:p w14:paraId="5CD15896" w14:textId="56ADD942" w:rsidR="001D2CFC" w:rsidRDefault="001D2CFC">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9710048" w:history="1">
            <w:r w:rsidRPr="00FE44C9">
              <w:rPr>
                <w:rStyle w:val="Hyperlink"/>
                <w:noProof/>
              </w:rPr>
              <w:t>Story 3 – my daughter is agrophobic</w:t>
            </w:r>
            <w:r>
              <w:rPr>
                <w:noProof/>
                <w:webHidden/>
              </w:rPr>
              <w:tab/>
            </w:r>
            <w:r>
              <w:rPr>
                <w:noProof/>
                <w:webHidden/>
              </w:rPr>
              <w:fldChar w:fldCharType="begin"/>
            </w:r>
            <w:r>
              <w:rPr>
                <w:noProof/>
                <w:webHidden/>
              </w:rPr>
              <w:instrText xml:space="preserve"> PAGEREF _Toc209710048 \h </w:instrText>
            </w:r>
            <w:r>
              <w:rPr>
                <w:noProof/>
                <w:webHidden/>
              </w:rPr>
            </w:r>
            <w:r>
              <w:rPr>
                <w:noProof/>
                <w:webHidden/>
              </w:rPr>
              <w:fldChar w:fldCharType="separate"/>
            </w:r>
            <w:r>
              <w:rPr>
                <w:noProof/>
                <w:webHidden/>
              </w:rPr>
              <w:t>8</w:t>
            </w:r>
            <w:r>
              <w:rPr>
                <w:noProof/>
                <w:webHidden/>
              </w:rPr>
              <w:fldChar w:fldCharType="end"/>
            </w:r>
          </w:hyperlink>
        </w:p>
        <w:p w14:paraId="66404969" w14:textId="244A89E8" w:rsidR="001D2CFC" w:rsidRDefault="001D2CFC">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9710049" w:history="1">
            <w:r w:rsidRPr="00FE44C9">
              <w:rPr>
                <w:rStyle w:val="Hyperlink"/>
                <w:noProof/>
              </w:rPr>
              <w:t>Thank you</w:t>
            </w:r>
            <w:r>
              <w:rPr>
                <w:noProof/>
                <w:webHidden/>
              </w:rPr>
              <w:tab/>
            </w:r>
            <w:r>
              <w:rPr>
                <w:noProof/>
                <w:webHidden/>
              </w:rPr>
              <w:fldChar w:fldCharType="begin"/>
            </w:r>
            <w:r>
              <w:rPr>
                <w:noProof/>
                <w:webHidden/>
              </w:rPr>
              <w:instrText xml:space="preserve"> PAGEREF _Toc209710049 \h </w:instrText>
            </w:r>
            <w:r>
              <w:rPr>
                <w:noProof/>
                <w:webHidden/>
              </w:rPr>
            </w:r>
            <w:r>
              <w:rPr>
                <w:noProof/>
                <w:webHidden/>
              </w:rPr>
              <w:fldChar w:fldCharType="separate"/>
            </w:r>
            <w:r>
              <w:rPr>
                <w:noProof/>
                <w:webHidden/>
              </w:rPr>
              <w:t>10</w:t>
            </w:r>
            <w:r>
              <w:rPr>
                <w:noProof/>
                <w:webHidden/>
              </w:rPr>
              <w:fldChar w:fldCharType="end"/>
            </w:r>
          </w:hyperlink>
        </w:p>
        <w:p w14:paraId="4B4D2699" w14:textId="45B0D9A5" w:rsidR="001D2CFC" w:rsidRDefault="001D2CFC">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9710050" w:history="1">
            <w:r w:rsidRPr="00FE44C9">
              <w:rPr>
                <w:rStyle w:val="Hyperlink"/>
                <w:noProof/>
                <w:lang w:val="en-US"/>
              </w:rPr>
              <w:t>Introduction to Healthwatch Surrey</w:t>
            </w:r>
            <w:r>
              <w:rPr>
                <w:noProof/>
                <w:webHidden/>
              </w:rPr>
              <w:tab/>
            </w:r>
            <w:r>
              <w:rPr>
                <w:noProof/>
                <w:webHidden/>
              </w:rPr>
              <w:fldChar w:fldCharType="begin"/>
            </w:r>
            <w:r>
              <w:rPr>
                <w:noProof/>
                <w:webHidden/>
              </w:rPr>
              <w:instrText xml:space="preserve"> PAGEREF _Toc209710050 \h </w:instrText>
            </w:r>
            <w:r>
              <w:rPr>
                <w:noProof/>
                <w:webHidden/>
              </w:rPr>
            </w:r>
            <w:r>
              <w:rPr>
                <w:noProof/>
                <w:webHidden/>
              </w:rPr>
              <w:fldChar w:fldCharType="separate"/>
            </w:r>
            <w:r>
              <w:rPr>
                <w:noProof/>
                <w:webHidden/>
              </w:rPr>
              <w:t>10</w:t>
            </w:r>
            <w:r>
              <w:rPr>
                <w:noProof/>
                <w:webHidden/>
              </w:rPr>
              <w:fldChar w:fldCharType="end"/>
            </w:r>
          </w:hyperlink>
        </w:p>
        <w:p w14:paraId="69CE932C" w14:textId="3C677EAC" w:rsidR="001D2CFC" w:rsidRDefault="001D2CFC">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9710051" w:history="1">
            <w:r w:rsidRPr="00FE44C9">
              <w:rPr>
                <w:rStyle w:val="Hyperlink"/>
                <w:noProof/>
              </w:rPr>
              <w:t>Contact us</w:t>
            </w:r>
            <w:r>
              <w:rPr>
                <w:noProof/>
                <w:webHidden/>
              </w:rPr>
              <w:tab/>
            </w:r>
            <w:r>
              <w:rPr>
                <w:noProof/>
                <w:webHidden/>
              </w:rPr>
              <w:fldChar w:fldCharType="begin"/>
            </w:r>
            <w:r>
              <w:rPr>
                <w:noProof/>
                <w:webHidden/>
              </w:rPr>
              <w:instrText xml:space="preserve"> PAGEREF _Toc209710051 \h </w:instrText>
            </w:r>
            <w:r>
              <w:rPr>
                <w:noProof/>
                <w:webHidden/>
              </w:rPr>
            </w:r>
            <w:r>
              <w:rPr>
                <w:noProof/>
                <w:webHidden/>
              </w:rPr>
              <w:fldChar w:fldCharType="separate"/>
            </w:r>
            <w:r>
              <w:rPr>
                <w:noProof/>
                <w:webHidden/>
              </w:rPr>
              <w:t>10</w:t>
            </w:r>
            <w:r>
              <w:rPr>
                <w:noProof/>
                <w:webHidden/>
              </w:rPr>
              <w:fldChar w:fldCharType="end"/>
            </w:r>
          </w:hyperlink>
        </w:p>
        <w:p w14:paraId="3F9C6278" w14:textId="34F0E5C9" w:rsidR="00A04206" w:rsidRDefault="00C5565F">
          <w:r>
            <w:rPr>
              <w:color w:val="004F6B" w:themeColor="text2"/>
            </w:rPr>
            <w:fldChar w:fldCharType="end"/>
          </w:r>
        </w:p>
      </w:sdtContent>
    </w:sdt>
    <w:p w14:paraId="6D7A60D2" w14:textId="77777777" w:rsidR="003E1A12" w:rsidRDefault="003E1A12">
      <w:pPr>
        <w:spacing w:after="160" w:line="259" w:lineRule="auto"/>
        <w:rPr>
          <w:rFonts w:eastAsiaTheme="majorEastAsia" w:cstheme="majorBidi"/>
          <w:b/>
          <w:color w:val="E73E97" w:themeColor="background2"/>
          <w:sz w:val="36"/>
          <w:szCs w:val="32"/>
          <w:lang w:val="en-US"/>
        </w:rPr>
      </w:pPr>
      <w:r>
        <w:rPr>
          <w:lang w:val="en-US"/>
        </w:rPr>
        <w:br w:type="page"/>
      </w:r>
    </w:p>
    <w:p w14:paraId="0AE14038" w14:textId="77777777" w:rsidR="007D36E6" w:rsidRPr="004D1238" w:rsidRDefault="007D36E6" w:rsidP="004D1238">
      <w:pPr>
        <w:pStyle w:val="Heading1"/>
        <w:rPr>
          <w:color w:val="FF0000"/>
          <w:lang w:val="en-US"/>
        </w:rPr>
      </w:pPr>
    </w:p>
    <w:p w14:paraId="7E69556B" w14:textId="77777777" w:rsidR="007D36E6" w:rsidRDefault="007D36E6" w:rsidP="007D36E6">
      <w:pPr>
        <w:rPr>
          <w:lang w:val="en-US"/>
        </w:rPr>
      </w:pPr>
    </w:p>
    <w:p w14:paraId="1BE60565" w14:textId="7D7F27A3" w:rsidR="00A244BD" w:rsidRPr="009553C6" w:rsidRDefault="004D1238" w:rsidP="00A244BD">
      <w:pPr>
        <w:pStyle w:val="Heading1"/>
        <w:rPr>
          <w:lang w:val="en-US"/>
        </w:rPr>
      </w:pPr>
      <w:bookmarkStart w:id="1" w:name="_Toc209710045"/>
      <w:bookmarkStart w:id="2" w:name="_Toc175667628"/>
      <w:r>
        <w:rPr>
          <w:lang w:val="en-US"/>
        </w:rPr>
        <w:t>Introduction</w:t>
      </w:r>
      <w:bookmarkEnd w:id="1"/>
      <w:r w:rsidR="00A244BD" w:rsidRPr="009553C6">
        <w:rPr>
          <w:lang w:val="en-US"/>
        </w:rPr>
        <w:t xml:space="preserve"> </w:t>
      </w:r>
    </w:p>
    <w:p w14:paraId="3B7CA6C3" w14:textId="77777777" w:rsidR="003731FD" w:rsidRDefault="00A244BD" w:rsidP="003731FD">
      <w:r w:rsidRPr="009553C6">
        <w:t>This project explored whether community healthcare services (primarily) are accessible/available to people who are classified as being housebound, their needs are being met, and what improvements can be made to better meet these needs.</w:t>
      </w:r>
      <w:r>
        <w:t xml:space="preserve"> F</w:t>
      </w:r>
      <w:r w:rsidRPr="009553C6">
        <w:t>rom speaking to people and gathering experiences via the survey it became evident that whilst the GP is considered the gatekeeper of services, people spoke about how mental health services, social care and hospitals also played a role in</w:t>
      </w:r>
      <w:r>
        <w:t xml:space="preserve"> referring and</w:t>
      </w:r>
      <w:r w:rsidRPr="009553C6">
        <w:t xml:space="preserve"> providing care in people’s homes.</w:t>
      </w:r>
    </w:p>
    <w:p w14:paraId="4DE9807C" w14:textId="77777777" w:rsidR="003731FD" w:rsidRDefault="003731FD" w:rsidP="003731FD"/>
    <w:p w14:paraId="473E4B4A" w14:textId="17D210F7" w:rsidR="004724A9" w:rsidRPr="003731FD" w:rsidRDefault="003731FD" w:rsidP="003731FD">
      <w:r>
        <w:t xml:space="preserve">This document supports the main findings </w:t>
      </w:r>
      <w:r w:rsidR="00460A06">
        <w:t>report ‘Home</w:t>
      </w:r>
      <w:r w:rsidR="00A244BD">
        <w:t xml:space="preserve"> </w:t>
      </w:r>
      <w:r w:rsidR="00460A06">
        <w:t>is where the care is? Home-based care September 2025</w:t>
      </w:r>
      <w:r w:rsidR="003B5F5E">
        <w:t>’</w:t>
      </w:r>
      <w:r w:rsidR="005C7DF5" w:rsidRPr="006C3C0E">
        <w:t>.</w:t>
      </w:r>
      <w:r w:rsidR="00FF24D3" w:rsidRPr="006C3C0E">
        <w:t xml:space="preserve"> It </w:t>
      </w:r>
      <w:r w:rsidR="004724A9" w:rsidRPr="006C3C0E">
        <w:t xml:space="preserve">provides more detailed stories from </w:t>
      </w:r>
      <w:r w:rsidR="00FF24D3" w:rsidRPr="006C3C0E">
        <w:t>3 people</w:t>
      </w:r>
      <w:r w:rsidR="009211EA" w:rsidRPr="006C3C0E">
        <w:t xml:space="preserve"> ab</w:t>
      </w:r>
      <w:r w:rsidR="004724A9" w:rsidRPr="006C3C0E">
        <w:t xml:space="preserve">out their experiences </w:t>
      </w:r>
      <w:r w:rsidR="009211EA" w:rsidRPr="006C3C0E">
        <w:t>of receiving care in their home</w:t>
      </w:r>
      <w:r w:rsidR="006C3C0E">
        <w:t>.</w:t>
      </w:r>
      <w:r w:rsidR="004724A9" w:rsidRPr="006C3C0E">
        <w:t xml:space="preserve"> It is written in their own words, but we have added some structure to their insights to assist the reader. We hope these detailed stories will help other people facing the same situation</w:t>
      </w:r>
      <w:r w:rsidR="004724A9">
        <w:rPr>
          <w:rStyle w:val="normaltextrun"/>
          <w:rFonts w:ascii="Ebrima" w:hAnsi="Ebrima" w:cs="Segoe UI"/>
          <w:color w:val="2C1840"/>
        </w:rPr>
        <w:t>.</w:t>
      </w:r>
      <w:r w:rsidR="004724A9">
        <w:rPr>
          <w:rStyle w:val="eop"/>
          <w:rFonts w:ascii="Ebrima" w:hAnsi="Ebrima" w:cs="Segoe UI"/>
          <w:color w:val="2C1840"/>
        </w:rPr>
        <w:t> </w:t>
      </w:r>
    </w:p>
    <w:p w14:paraId="3BDB2DA0" w14:textId="77777777" w:rsidR="004724A9" w:rsidRDefault="004724A9" w:rsidP="003731FD">
      <w:pPr>
        <w:rPr>
          <w:rFonts w:ascii="Segoe UI" w:hAnsi="Segoe UI" w:cs="Segoe UI"/>
          <w:color w:val="2C1840"/>
          <w:sz w:val="18"/>
          <w:szCs w:val="18"/>
        </w:rPr>
      </w:pPr>
      <w:r>
        <w:rPr>
          <w:rStyle w:val="eop"/>
          <w:rFonts w:ascii="Ebrima" w:hAnsi="Ebrima" w:cs="Segoe UI"/>
          <w:color w:val="2C1840"/>
        </w:rPr>
        <w:t> </w:t>
      </w:r>
    </w:p>
    <w:p w14:paraId="062AF416" w14:textId="5632F9BB" w:rsidR="00A244BD" w:rsidRPr="003B0AD2" w:rsidRDefault="004724A9" w:rsidP="00A244BD">
      <w:pPr>
        <w:rPr>
          <w:rFonts w:ascii="Segoe UI" w:hAnsi="Segoe UI" w:cs="Segoe UI"/>
          <w:color w:val="2C1840"/>
          <w:sz w:val="18"/>
          <w:szCs w:val="18"/>
        </w:rPr>
      </w:pPr>
      <w:r>
        <w:rPr>
          <w:rStyle w:val="eop"/>
          <w:rFonts w:ascii="Ebrima" w:hAnsi="Ebrima" w:cs="Segoe UI"/>
          <w:color w:val="2C1840"/>
        </w:rPr>
        <w:t> </w:t>
      </w:r>
    </w:p>
    <w:p w14:paraId="4F1D7304" w14:textId="77777777" w:rsidR="00FD09F5" w:rsidRPr="00A244BD" w:rsidRDefault="00FD09F5" w:rsidP="00A244BD">
      <w:pPr>
        <w:rPr>
          <w:lang w:val="en-US"/>
        </w:rPr>
      </w:pPr>
    </w:p>
    <w:p w14:paraId="33414E68" w14:textId="6ADD8ABA" w:rsidR="004D1238" w:rsidRDefault="004D1238" w:rsidP="00A81868">
      <w:pPr>
        <w:pStyle w:val="Heading2"/>
      </w:pPr>
      <w:bookmarkStart w:id="3" w:name="_Toc209426930"/>
      <w:bookmarkStart w:id="4" w:name="_Toc209710046"/>
      <w:r>
        <w:t>Story 1</w:t>
      </w:r>
      <w:bookmarkEnd w:id="3"/>
      <w:r w:rsidR="00A81868">
        <w:t xml:space="preserve"> – </w:t>
      </w:r>
      <w:r w:rsidR="00690434">
        <w:t xml:space="preserve">I </w:t>
      </w:r>
      <w:r w:rsidR="00C441E8">
        <w:t>have trouble</w:t>
      </w:r>
      <w:r w:rsidR="00690434">
        <w:t xml:space="preserve"> communicating </w:t>
      </w:r>
      <w:r w:rsidR="00FA2813">
        <w:t>with the outside world</w:t>
      </w:r>
      <w:bookmarkEnd w:id="4"/>
    </w:p>
    <w:p w14:paraId="1ACA961D" w14:textId="77777777" w:rsidR="00FD09F5" w:rsidRPr="00FD09F5" w:rsidRDefault="00FD09F5" w:rsidP="00FD09F5"/>
    <w:p w14:paraId="6B69BBF4" w14:textId="069D0680" w:rsidR="004D1238" w:rsidRDefault="00A81868" w:rsidP="00A81868">
      <w:pPr>
        <w:pStyle w:val="Heading3"/>
      </w:pPr>
      <w:r>
        <w:t xml:space="preserve">Male aged </w:t>
      </w:r>
      <w:r w:rsidR="00FA2813">
        <w:t>50-64 f</w:t>
      </w:r>
      <w:r>
        <w:t>rom Guildford area</w:t>
      </w:r>
    </w:p>
    <w:p w14:paraId="525C671E" w14:textId="77777777" w:rsidR="004D1238" w:rsidRPr="009B7146" w:rsidRDefault="004D1238" w:rsidP="004D1238"/>
    <w:p w14:paraId="3DECBDE5" w14:textId="63F0216E" w:rsidR="004D1238" w:rsidRDefault="004D1238" w:rsidP="00A81868">
      <w:pPr>
        <w:pStyle w:val="Quote"/>
        <w:ind w:left="0"/>
      </w:pPr>
      <w:r w:rsidRPr="00E6516B">
        <w:rPr>
          <w:rStyle w:val="QuoteChar"/>
        </w:rPr>
        <w:t xml:space="preserve">Since the pandemic and </w:t>
      </w:r>
      <w:r w:rsidR="00C441E8" w:rsidRPr="00E6516B">
        <w:rPr>
          <w:rStyle w:val="QuoteChar"/>
        </w:rPr>
        <w:t>lockdown,</w:t>
      </w:r>
      <w:r w:rsidRPr="00E6516B">
        <w:rPr>
          <w:rStyle w:val="QuoteChar"/>
        </w:rPr>
        <w:t xml:space="preserve"> I experience extreme difficulty with communicating with the outside world, I think everyone is out to get me.  I rarely leave the house -the furthest I </w:t>
      </w:r>
      <w:proofErr w:type="gramStart"/>
      <w:r w:rsidRPr="00E6516B">
        <w:rPr>
          <w:rStyle w:val="QuoteChar"/>
        </w:rPr>
        <w:t>go</w:t>
      </w:r>
      <w:proofErr w:type="gramEnd"/>
      <w:r w:rsidRPr="00E6516B">
        <w:rPr>
          <w:rStyle w:val="QuoteChar"/>
        </w:rPr>
        <w:t xml:space="preserve"> is very occasionally to a neighbour by arrangement and to my refuse bins by the front door.</w:t>
      </w:r>
    </w:p>
    <w:p w14:paraId="3E3DC56B" w14:textId="77777777" w:rsidR="004D1238" w:rsidRDefault="004D1238" w:rsidP="004D1238"/>
    <w:p w14:paraId="62CB81CB" w14:textId="77777777" w:rsidR="004D1238" w:rsidRPr="00590980" w:rsidRDefault="004D1238" w:rsidP="004D1238">
      <w:pPr>
        <w:pStyle w:val="Heading3"/>
      </w:pPr>
      <w:r w:rsidRPr="00590980">
        <w:t>GP experience</w:t>
      </w:r>
    </w:p>
    <w:p w14:paraId="343F467A" w14:textId="77777777" w:rsidR="004D1238" w:rsidRDefault="004D1238" w:rsidP="00A81868">
      <w:pPr>
        <w:pStyle w:val="Quote"/>
        <w:ind w:left="0"/>
      </w:pPr>
      <w:bookmarkStart w:id="5" w:name="_Hlk209709962"/>
      <w:r>
        <w:t xml:space="preserve">Just before COVID we moved house and needed to change our GP. When we joined the GP Practice it was easy to register as housebound. I was told that I could email the practice, and this </w:t>
      </w:r>
      <w:r>
        <w:lastRenderedPageBreak/>
        <w:t>would continue for as long as I needed it. I cannot speak on the phone for myself. I can talk on the phone as an advocate for the 3 people in my household but when it comes to myself, I start shaking and go into a panic attack. If I know that someone is going to call me that is a little easier.</w:t>
      </w:r>
    </w:p>
    <w:p w14:paraId="7A7F8837" w14:textId="77777777" w:rsidR="004D1238" w:rsidRDefault="004D1238" w:rsidP="004D1238">
      <w:pPr>
        <w:pStyle w:val="Quote"/>
      </w:pPr>
    </w:p>
    <w:p w14:paraId="09999447" w14:textId="77777777" w:rsidR="004D1238" w:rsidRDefault="004D1238" w:rsidP="00A81868">
      <w:pPr>
        <w:pStyle w:val="Quote"/>
        <w:ind w:left="0"/>
      </w:pPr>
      <w:r>
        <w:t xml:space="preserve">This all changed post pandemic as ‘new rules were introduced by the NHS’ making the GPs do more face-to-face appointments. This is not possible for me. Just imagine going for an ECG and being so triggered by the experience and having a panic attack. </w:t>
      </w:r>
      <w:bookmarkEnd w:id="5"/>
      <w:r>
        <w:t>I was told off for contacting the practice by email (you are not supposed to email us) and that I had to complete an online form which is difficult for me. I had an argument with the practice manager who I felt was not being understanding of my needs.</w:t>
      </w:r>
      <w:r w:rsidR="00A81868">
        <w:t xml:space="preserve"> </w:t>
      </w:r>
      <w:r>
        <w:t>I told them that I had a right to receive treatment under the Equalities Act.</w:t>
      </w:r>
    </w:p>
    <w:p w14:paraId="63DA29A7" w14:textId="77777777" w:rsidR="00A81868" w:rsidRPr="007637C3" w:rsidRDefault="00A81868" w:rsidP="004D1238">
      <w:pPr>
        <w:keepNext/>
        <w:keepLines/>
        <w:spacing w:before="40"/>
        <w:outlineLvl w:val="2"/>
        <w:rPr>
          <w:rFonts w:eastAsiaTheme="majorEastAsia" w:cstheme="majorBidi"/>
          <w:b/>
          <w:color w:val="004F6B" w:themeColor="text2"/>
          <w:sz w:val="28"/>
          <w:szCs w:val="24"/>
        </w:rPr>
      </w:pPr>
    </w:p>
    <w:p w14:paraId="437CDEE8" w14:textId="2858578A" w:rsidR="004D1238" w:rsidRPr="00A81868" w:rsidRDefault="004D1238" w:rsidP="00A81868">
      <w:pPr>
        <w:ind w:right="862"/>
        <w:rPr>
          <w:iCs/>
          <w:color w:val="004F6B" w:themeColor="text2"/>
        </w:rPr>
      </w:pPr>
      <w:r w:rsidRPr="007637C3">
        <w:rPr>
          <w:iCs/>
          <w:color w:val="004F6B" w:themeColor="text2"/>
        </w:rPr>
        <w:t xml:space="preserve">Telephone contact </w:t>
      </w:r>
      <w:r w:rsidR="00A81868">
        <w:rPr>
          <w:iCs/>
          <w:color w:val="004F6B" w:themeColor="text2"/>
        </w:rPr>
        <w:t xml:space="preserve">is </w:t>
      </w:r>
      <w:r w:rsidRPr="007637C3">
        <w:rPr>
          <w:iCs/>
          <w:color w:val="004F6B" w:themeColor="text2"/>
        </w:rPr>
        <w:t xml:space="preserve">very difficult for me. My partner does this on </w:t>
      </w:r>
      <w:r w:rsidR="00725EBD">
        <w:rPr>
          <w:iCs/>
          <w:color w:val="004F6B" w:themeColor="text2"/>
        </w:rPr>
        <w:t>my</w:t>
      </w:r>
      <w:r w:rsidRPr="007637C3">
        <w:rPr>
          <w:iCs/>
          <w:color w:val="004F6B" w:themeColor="text2"/>
        </w:rPr>
        <w:t xml:space="preserve"> behalf. My partner is dyslexic and cannot access online and I complete all forms for benefits -which are long and complex.</w:t>
      </w:r>
    </w:p>
    <w:p w14:paraId="2880520F" w14:textId="77777777" w:rsidR="004D1238" w:rsidRPr="00590980" w:rsidRDefault="004D1238" w:rsidP="004D1238">
      <w:pPr>
        <w:pStyle w:val="Heading3"/>
      </w:pPr>
      <w:r w:rsidRPr="00590980">
        <w:t>Medical notes</w:t>
      </w:r>
    </w:p>
    <w:p w14:paraId="5DD8D2E1" w14:textId="77777777" w:rsidR="004D1238" w:rsidRDefault="004D1238" w:rsidP="00A81868">
      <w:pPr>
        <w:pStyle w:val="Quote"/>
        <w:ind w:left="0"/>
      </w:pPr>
      <w:r>
        <w:t>People never bother to read my notes. I must explain everything every time. They are unaware of my communication preferences and phone me unexpectedly which is triggering. Texts would be much easier, but I’m not given that option. I am now under the care of a specific GP, who is understanding of my needs and preferences. The new practice manager has said they can annotate my notes, and it is not so much of a fight every time I contact them.</w:t>
      </w:r>
    </w:p>
    <w:p w14:paraId="621EDBE0" w14:textId="77777777" w:rsidR="004D1238" w:rsidRDefault="004D1238" w:rsidP="004D1238">
      <w:pPr>
        <w:pStyle w:val="Quote"/>
      </w:pPr>
    </w:p>
    <w:p w14:paraId="54E60DEB" w14:textId="77777777" w:rsidR="004D1238" w:rsidRDefault="004D1238" w:rsidP="004D1238">
      <w:pPr>
        <w:pStyle w:val="Heading3"/>
      </w:pPr>
      <w:r w:rsidRPr="004A6DBA">
        <w:t>Treatments</w:t>
      </w:r>
    </w:p>
    <w:p w14:paraId="18B0DFA4" w14:textId="7E4132D3" w:rsidR="004D1238" w:rsidRDefault="00A81868" w:rsidP="00A81868">
      <w:pPr>
        <w:pStyle w:val="Quote"/>
        <w:ind w:left="0"/>
      </w:pPr>
      <w:r>
        <w:t>I</w:t>
      </w:r>
      <w:r w:rsidR="004D1238">
        <w:t xml:space="preserve"> needed an ECG before I was allowed to get ADHD medication. I requested this at my GP Practice but was told that this was not possible as ‘we don’t do at home ECGs</w:t>
      </w:r>
      <w:r>
        <w:t xml:space="preserve">. </w:t>
      </w:r>
      <w:r w:rsidR="00BC1554">
        <w:t>An advocacy service went</w:t>
      </w:r>
      <w:r w:rsidR="004D1238">
        <w:t xml:space="preserve"> to the surgery and told them the reason why I need an ECG at home. They were told that I didn’t fit the criteria. I felt so unworthy. I have still not had an ECG via the GP surgery. My partner needed to chase and eventually the Redwood Centre in Guildford said a </w:t>
      </w:r>
      <w:r w:rsidR="004D1238">
        <w:lastRenderedPageBreak/>
        <w:t>clinician could visit with their ECG and do this in my home, which they did.</w:t>
      </w:r>
    </w:p>
    <w:p w14:paraId="5480664D" w14:textId="77777777" w:rsidR="004D1238" w:rsidRPr="00590980" w:rsidRDefault="004D1238" w:rsidP="004D1238"/>
    <w:p w14:paraId="5CE17C00" w14:textId="77777777" w:rsidR="004D1238" w:rsidRDefault="00A81868" w:rsidP="00A81868">
      <w:pPr>
        <w:pStyle w:val="Quote"/>
        <w:ind w:left="0"/>
      </w:pPr>
      <w:r>
        <w:t>I</w:t>
      </w:r>
      <w:r w:rsidR="004D1238">
        <w:t xml:space="preserve"> asked for a podiatry referral twice, as my ingrowing toenail has been a recurring problem. Given 2 courses of antibiotics and the infection wasn’t really shifting. Then the GP made an urgent referral, and I eventually received a podiatry visit 6 weeks later. They were kind but just cut my nails and did not address the underlying problem.”</w:t>
      </w:r>
    </w:p>
    <w:p w14:paraId="515EF8A5" w14:textId="77777777" w:rsidR="004D1238" w:rsidRDefault="004D1238" w:rsidP="004D1238">
      <w:pPr>
        <w:pStyle w:val="Quote"/>
      </w:pPr>
    </w:p>
    <w:p w14:paraId="4375BA51" w14:textId="77777777" w:rsidR="004D1238" w:rsidRDefault="004D1238" w:rsidP="004D1238">
      <w:pPr>
        <w:pStyle w:val="Heading3"/>
      </w:pPr>
      <w:r>
        <w:t>Prescriptions and Pharmacy</w:t>
      </w:r>
    </w:p>
    <w:p w14:paraId="1679903E" w14:textId="77777777" w:rsidR="004D1238" w:rsidRPr="0041319B" w:rsidRDefault="00A81868" w:rsidP="00A81868">
      <w:pPr>
        <w:pStyle w:val="Quote"/>
        <w:ind w:left="0"/>
      </w:pPr>
      <w:r>
        <w:t>I</w:t>
      </w:r>
      <w:r w:rsidR="004D1238">
        <w:t xml:space="preserve"> get most of my prescriptions delivered to my house but the one for my ADHD needs to be picked up from the local pharmacy as it is currently prescribed by my psychiatrist as he is monitoring levels. Hopefully in the future this will be taken over by the GP and I should get it delivered.</w:t>
      </w:r>
      <w:r>
        <w:t xml:space="preserve"> </w:t>
      </w:r>
      <w:r w:rsidR="004D1238">
        <w:t xml:space="preserve">We don’t have ID – no passport or driving licence. It is difficult at the local pharmacy getting the ADHD medication as it is classed as a controlled drug. </w:t>
      </w:r>
    </w:p>
    <w:p w14:paraId="509F53B1" w14:textId="77777777" w:rsidR="004D1238" w:rsidRDefault="004D1238" w:rsidP="004D1238">
      <w:pPr>
        <w:pStyle w:val="Quote"/>
      </w:pPr>
    </w:p>
    <w:p w14:paraId="0B5A9DD9" w14:textId="77777777" w:rsidR="004D1238" w:rsidRDefault="004D1238" w:rsidP="004D1238">
      <w:pPr>
        <w:pStyle w:val="Heading3"/>
      </w:pPr>
      <w:r>
        <w:t>Vaccinations</w:t>
      </w:r>
    </w:p>
    <w:p w14:paraId="2E663A91" w14:textId="77777777" w:rsidR="004D1238" w:rsidRPr="008F1EC1" w:rsidRDefault="004D1238" w:rsidP="00A81868">
      <w:pPr>
        <w:pStyle w:val="Quote"/>
        <w:ind w:left="0"/>
      </w:pPr>
      <w:r>
        <w:t>Around the time of COVID, I was able to get vaccinations at home. Last year I was sent an email saying I was eligible for a booster and would hear from them, but I never heard back.</w:t>
      </w:r>
    </w:p>
    <w:p w14:paraId="22E19103" w14:textId="77777777" w:rsidR="004D1238" w:rsidRDefault="004D1238" w:rsidP="004D1238"/>
    <w:p w14:paraId="4284ECBE" w14:textId="77777777" w:rsidR="004D1238" w:rsidRDefault="004D1238" w:rsidP="004D1238">
      <w:pPr>
        <w:pStyle w:val="Heading3"/>
      </w:pPr>
      <w:r>
        <w:t>Adult Social Care</w:t>
      </w:r>
    </w:p>
    <w:p w14:paraId="007B07E6" w14:textId="77777777" w:rsidR="004D1238" w:rsidRPr="003F1A2F" w:rsidRDefault="004D1238" w:rsidP="00A81868">
      <w:pPr>
        <w:pStyle w:val="Quote"/>
        <w:ind w:left="0"/>
      </w:pPr>
      <w:r>
        <w:t>We had a social worker, but she was made redundant. Someone from the reablement team has provided a stop gap and was very good. The work I did with her was going well and I was improving but then had blips with my mental health so needed to do more work. I am now waiting to be transferred to The LD and Autism team.</w:t>
      </w:r>
    </w:p>
    <w:p w14:paraId="0AEAB1FD" w14:textId="77777777" w:rsidR="004D1238" w:rsidRDefault="004D1238" w:rsidP="004D1238"/>
    <w:p w14:paraId="68BAE990" w14:textId="77777777" w:rsidR="004D1238" w:rsidRDefault="004D1238" w:rsidP="004D1238">
      <w:pPr>
        <w:pStyle w:val="Heading3"/>
      </w:pPr>
      <w:r>
        <w:t>Borough Council</w:t>
      </w:r>
    </w:p>
    <w:p w14:paraId="659F168F" w14:textId="77777777" w:rsidR="004D1238" w:rsidRPr="00946A80" w:rsidRDefault="004D1238" w:rsidP="00A81868">
      <w:pPr>
        <w:pStyle w:val="Quote"/>
        <w:ind w:left="0"/>
      </w:pPr>
      <w:r>
        <w:t xml:space="preserve">Just left us in pieces. We needed repairs on the house. They were abusive and didn’t communicate with us. A person from ASC acted as an intermediary. A council worker came round to assess what work needed to be done. He was nice and aghast to hear of our experiences. Sadly, he was leaving. He identified 4 jobs that needed </w:t>
      </w:r>
      <w:r>
        <w:lastRenderedPageBreak/>
        <w:t>to be done and put in 4 work tickets – explaining on each about communication preferences, but they didn’t read beyond the first line and just turned up.</w:t>
      </w:r>
      <w:r w:rsidR="00A81868">
        <w:t xml:space="preserve"> </w:t>
      </w:r>
      <w:r>
        <w:t>There is nothing about disability or recognition of disabilities in their services.”</w:t>
      </w:r>
    </w:p>
    <w:p w14:paraId="23315AFF" w14:textId="77777777" w:rsidR="004D1238" w:rsidRDefault="004D1238" w:rsidP="004D1238">
      <w:pPr>
        <w:pStyle w:val="Heading2"/>
      </w:pPr>
    </w:p>
    <w:p w14:paraId="377CA375" w14:textId="77777777" w:rsidR="004D1238" w:rsidRDefault="004D1238" w:rsidP="004D1238">
      <w:pPr>
        <w:pStyle w:val="Heading3"/>
      </w:pPr>
      <w:r>
        <w:t xml:space="preserve">DWP – Benefits </w:t>
      </w:r>
    </w:p>
    <w:p w14:paraId="43978988" w14:textId="77777777" w:rsidR="004D1238" w:rsidRDefault="004D1238" w:rsidP="00A81868">
      <w:pPr>
        <w:pStyle w:val="Quote"/>
        <w:ind w:left="0"/>
      </w:pPr>
      <w:r w:rsidRPr="00946A80">
        <w:rPr>
          <w:rStyle w:val="QuoteChar"/>
        </w:rPr>
        <w:t xml:space="preserve">I </w:t>
      </w:r>
      <w:proofErr w:type="gramStart"/>
      <w:r w:rsidRPr="00946A80">
        <w:rPr>
          <w:rStyle w:val="QuoteChar"/>
        </w:rPr>
        <w:t>am able to</w:t>
      </w:r>
      <w:proofErr w:type="gramEnd"/>
      <w:r w:rsidRPr="00946A80">
        <w:rPr>
          <w:rStyle w:val="QuoteChar"/>
        </w:rPr>
        <w:t xml:space="preserve"> advocate for the 2 adult children in my house, and I have a monthly meeting with the DWP. I experienced that the DWP laughed at me and lied to me and have been to tribunal 3 times on my family’s behalf. After COVID all our benefits were suddenly stopped, and we were told that PIPs needed to be reviewed. We had no money coming in for a house of 4 adults. A week later we received a letter from Borough Council to say we would be evicted if we didn’t start paying rent, but how could we? We relied on food parcels from the local foodbank. It was not enough for 4 adults, so we made</w:t>
      </w:r>
      <w:r>
        <w:t xml:space="preserve"> sure that our adult children had all the nutrition they needed. </w:t>
      </w:r>
      <w:r w:rsidRPr="00946A80">
        <w:t>I go to sleep each night worrying that a letter from the DWP will arrive telling us that our benefits are being stopped again. It is the first thing on my mind as soon as I wake up.</w:t>
      </w:r>
    </w:p>
    <w:p w14:paraId="5C269575" w14:textId="77777777" w:rsidR="00472AFB" w:rsidRPr="00472AFB" w:rsidRDefault="00472AFB" w:rsidP="00472AFB"/>
    <w:p w14:paraId="278411EE" w14:textId="77777777" w:rsidR="004D1238" w:rsidRDefault="004D1238" w:rsidP="004D1238">
      <w:pPr>
        <w:pStyle w:val="Heading3"/>
      </w:pPr>
      <w:r>
        <w:t>What things would improve your experiences?</w:t>
      </w:r>
    </w:p>
    <w:p w14:paraId="10B0A40A" w14:textId="6D986531" w:rsidR="004D1238" w:rsidRPr="00BF6C41" w:rsidRDefault="004D1238" w:rsidP="004D1238">
      <w:pPr>
        <w:pStyle w:val="ListBullet-pink"/>
      </w:pPr>
      <w:r w:rsidRPr="00BF6C41">
        <w:t xml:space="preserve">ECG </w:t>
      </w:r>
      <w:r w:rsidR="008178AE">
        <w:t>at home</w:t>
      </w:r>
    </w:p>
    <w:p w14:paraId="6391DF89" w14:textId="3DA32F59" w:rsidR="004D1238" w:rsidRPr="00BF6C41" w:rsidRDefault="004D1238" w:rsidP="004D1238">
      <w:pPr>
        <w:pStyle w:val="ListBullet-pink"/>
      </w:pPr>
      <w:r w:rsidRPr="00BF6C41">
        <w:t xml:space="preserve">Review of the criteria for people who are housebound </w:t>
      </w:r>
    </w:p>
    <w:p w14:paraId="6E3964AE" w14:textId="77777777" w:rsidR="004D1238" w:rsidRPr="00BF6C41" w:rsidRDefault="004D1238" w:rsidP="004D1238">
      <w:pPr>
        <w:pStyle w:val="ListBullet-pink"/>
      </w:pPr>
      <w:r w:rsidRPr="00BF6C41">
        <w:t>Clear system to flag that someone has specific needs and adjustments.</w:t>
      </w:r>
    </w:p>
    <w:p w14:paraId="2AD86637" w14:textId="77777777" w:rsidR="004D1238" w:rsidRPr="00BF6C41" w:rsidRDefault="004D1238" w:rsidP="004D1238">
      <w:pPr>
        <w:pStyle w:val="ListBullet-pink"/>
      </w:pPr>
      <w:r w:rsidRPr="00BF6C41">
        <w:t>Practitioners and clinicians to read notes</w:t>
      </w:r>
    </w:p>
    <w:p w14:paraId="4AD62153" w14:textId="77777777" w:rsidR="004D1238" w:rsidRPr="00BF6C41" w:rsidRDefault="004D1238" w:rsidP="004D1238">
      <w:pPr>
        <w:pStyle w:val="ListBullet-pink"/>
      </w:pPr>
      <w:r w:rsidRPr="00BF6C41">
        <w:t>Not having to chase everything</w:t>
      </w:r>
    </w:p>
    <w:p w14:paraId="13C942B9" w14:textId="77777777" w:rsidR="004D1238" w:rsidRPr="00BF6C41" w:rsidRDefault="004D1238" w:rsidP="004D1238">
      <w:pPr>
        <w:pStyle w:val="ListBullet-pink"/>
      </w:pPr>
      <w:r w:rsidRPr="00BF6C41">
        <w:t>Options for communicating with GP practice i.e. text or email</w:t>
      </w:r>
    </w:p>
    <w:p w14:paraId="2B117752" w14:textId="77777777" w:rsidR="004D1238" w:rsidRPr="00BF6C41" w:rsidRDefault="004D1238" w:rsidP="004D1238">
      <w:pPr>
        <w:pStyle w:val="ListBullet-pink"/>
      </w:pPr>
      <w:r w:rsidRPr="00BF6C41">
        <w:t>Recognition of difficulties in sharing sensitive information in pharmacies</w:t>
      </w:r>
    </w:p>
    <w:p w14:paraId="581B3C89" w14:textId="77777777" w:rsidR="004D1238" w:rsidRPr="00361E2B" w:rsidRDefault="004D1238" w:rsidP="004D1238">
      <w:pPr>
        <w:pStyle w:val="ListBullet"/>
        <w:numPr>
          <w:ilvl w:val="0"/>
          <w:numId w:val="0"/>
        </w:numPr>
        <w:ind w:left="360"/>
      </w:pPr>
    </w:p>
    <w:p w14:paraId="27EE3301" w14:textId="77777777" w:rsidR="004D1238" w:rsidRDefault="004D1238" w:rsidP="004D1238">
      <w:pPr>
        <w:pStyle w:val="Heading3"/>
      </w:pPr>
      <w:r>
        <w:t>Takeaway comment</w:t>
      </w:r>
    </w:p>
    <w:p w14:paraId="78278207" w14:textId="77777777" w:rsidR="004D1238" w:rsidRDefault="004D1238" w:rsidP="00A81868">
      <w:pPr>
        <w:pStyle w:val="Quote"/>
        <w:ind w:left="0"/>
      </w:pPr>
      <w:r>
        <w:t>I do understand there are things that cannot be provided in my home, such as emergency care and surgery.</w:t>
      </w:r>
      <w:r w:rsidRPr="00FE4415">
        <w:t xml:space="preserve"> </w:t>
      </w:r>
      <w:r>
        <w:t xml:space="preserve">I am aware how much time it takes to do home visits, but I am constantly reminded by every person who visits how much extra time it takes to do a visit. I </w:t>
      </w:r>
      <w:r>
        <w:lastRenderedPageBreak/>
        <w:t>have been told that they will come again but I will eventually have to go in.</w:t>
      </w:r>
    </w:p>
    <w:p w14:paraId="1EB4507D" w14:textId="77777777" w:rsidR="004D1238" w:rsidRDefault="004D1238" w:rsidP="004D1238">
      <w:pPr>
        <w:pStyle w:val="Quote"/>
      </w:pPr>
    </w:p>
    <w:p w14:paraId="06808E53" w14:textId="77777777" w:rsidR="004D1238" w:rsidRPr="00016D77" w:rsidRDefault="004D1238" w:rsidP="004D1238"/>
    <w:p w14:paraId="0CE0C180" w14:textId="18141023" w:rsidR="004D1238" w:rsidRDefault="00A81868" w:rsidP="00FD09F5">
      <w:pPr>
        <w:pStyle w:val="Heading2"/>
        <w:rPr>
          <w:noProof/>
        </w:rPr>
      </w:pPr>
      <w:bookmarkStart w:id="6" w:name="_Toc209426931"/>
      <w:bookmarkStart w:id="7" w:name="_Toc209710047"/>
      <w:r>
        <w:t xml:space="preserve">Story </w:t>
      </w:r>
      <w:r w:rsidR="004D1238">
        <w:rPr>
          <w:noProof/>
        </w:rPr>
        <w:t>2</w:t>
      </w:r>
      <w:bookmarkStart w:id="8" w:name="_Hlk208497838"/>
      <w:bookmarkEnd w:id="6"/>
      <w:r w:rsidR="00FD09F5">
        <w:rPr>
          <w:noProof/>
        </w:rPr>
        <w:t xml:space="preserve"> – I have been housebound for </w:t>
      </w:r>
      <w:r w:rsidR="00134054">
        <w:rPr>
          <w:noProof/>
        </w:rPr>
        <w:t>10 year</w:t>
      </w:r>
      <w:r w:rsidR="00944DB1">
        <w:rPr>
          <w:noProof/>
        </w:rPr>
        <w:t>s</w:t>
      </w:r>
      <w:bookmarkEnd w:id="7"/>
    </w:p>
    <w:p w14:paraId="7D77EE10" w14:textId="77777777" w:rsidR="00134054" w:rsidRDefault="00134054" w:rsidP="00134054"/>
    <w:p w14:paraId="554DDDCB" w14:textId="7D11775B" w:rsidR="00134054" w:rsidRPr="00134054" w:rsidRDefault="00134054" w:rsidP="00134054">
      <w:pPr>
        <w:pStyle w:val="Heading3"/>
      </w:pPr>
      <w:r>
        <w:t>Female aged 90 from Reigate and Bans</w:t>
      </w:r>
      <w:r w:rsidR="00340335">
        <w:t>te</w:t>
      </w:r>
      <w:r w:rsidR="004D0E0C">
        <w:t>a</w:t>
      </w:r>
      <w:r>
        <w:t>d</w:t>
      </w:r>
    </w:p>
    <w:p w14:paraId="256BF995" w14:textId="77777777" w:rsidR="00A81868" w:rsidRPr="00A81868" w:rsidRDefault="00A81868" w:rsidP="00A81868"/>
    <w:p w14:paraId="3A5297CE" w14:textId="77777777" w:rsidR="004D1238" w:rsidRPr="002B09C7" w:rsidRDefault="004D1238" w:rsidP="00340335">
      <w:pPr>
        <w:pStyle w:val="Heading4"/>
      </w:pPr>
      <w:r>
        <w:t>Process for registering with GP</w:t>
      </w:r>
    </w:p>
    <w:bookmarkEnd w:id="8"/>
    <w:p w14:paraId="0D96890A" w14:textId="77777777" w:rsidR="004D1238" w:rsidRPr="00222B7E" w:rsidRDefault="004D1238" w:rsidP="00A81868">
      <w:pPr>
        <w:pStyle w:val="Quote"/>
        <w:ind w:left="0"/>
        <w:rPr>
          <w:shd w:val="clear" w:color="auto" w:fill="FFFFFF"/>
        </w:rPr>
      </w:pPr>
      <w:r>
        <w:rPr>
          <w:shd w:val="clear" w:color="auto" w:fill="FFFFFF"/>
        </w:rPr>
        <w:t>I have been housebound for over 10 years. I cannot remember registering as housebound so maybe someone did it for me. I always know when my carers come - 4 times a day.</w:t>
      </w:r>
      <w:r w:rsidRPr="00222B7E">
        <w:t xml:space="preserve"> </w:t>
      </w:r>
      <w:r w:rsidRPr="00222B7E">
        <w:rPr>
          <w:shd w:val="clear" w:color="auto" w:fill="FFFFFF"/>
        </w:rPr>
        <w:t>I asked for physio during lockdown, but I never received it.</w:t>
      </w:r>
      <w:r w:rsidRPr="00B84BCF">
        <w:rPr>
          <w:shd w:val="clear" w:color="auto" w:fill="FFFFFF"/>
        </w:rPr>
        <w:t xml:space="preserve"> </w:t>
      </w:r>
      <w:r w:rsidRPr="00222B7E">
        <w:rPr>
          <w:shd w:val="clear" w:color="auto" w:fill="FFFFFF"/>
        </w:rPr>
        <w:t>I need a cushion and new walker and was assessed in April but not received anything</w:t>
      </w:r>
      <w:r>
        <w:rPr>
          <w:shd w:val="clear" w:color="auto" w:fill="FFFFFF"/>
        </w:rPr>
        <w:t>.</w:t>
      </w:r>
    </w:p>
    <w:p w14:paraId="6313F7E2" w14:textId="77777777" w:rsidR="004D1238" w:rsidRDefault="004D1238" w:rsidP="00A81868">
      <w:pPr>
        <w:pStyle w:val="Quote"/>
        <w:ind w:left="0"/>
        <w:rPr>
          <w:shd w:val="clear" w:color="auto" w:fill="FFFFFF"/>
        </w:rPr>
      </w:pPr>
      <w:r w:rsidRPr="00222B7E">
        <w:rPr>
          <w:shd w:val="clear" w:color="auto" w:fill="FFFFFF"/>
        </w:rPr>
        <w:t>I had a fall and had a visit from a paramedic who assessed that I did not need to go to A&amp;E.</w:t>
      </w:r>
      <w:r>
        <w:rPr>
          <w:shd w:val="clear" w:color="auto" w:fill="FFFFFF"/>
        </w:rPr>
        <w:t xml:space="preserve"> </w:t>
      </w:r>
      <w:r w:rsidRPr="00222B7E">
        <w:rPr>
          <w:shd w:val="clear" w:color="auto" w:fill="FFFFFF"/>
        </w:rPr>
        <w:t>I phoned my GP a few days after my fall because my eyes became bloodshot and didn’t feel right. A GP called back and said I needed to go to A&amp;E, I wasn’t going to go for bloodshot eyes, I just wanted advice. GP said I needed my BP done at the surgery   and I explained I couldn’t. The GP did not understand and was quite short with me. The next day a Community Matron turned up</w:t>
      </w:r>
      <w:r>
        <w:rPr>
          <w:shd w:val="clear" w:color="auto" w:fill="FFFFFF"/>
        </w:rPr>
        <w:t>.</w:t>
      </w:r>
    </w:p>
    <w:p w14:paraId="10197C3C" w14:textId="77777777" w:rsidR="004D1238" w:rsidRPr="00C10105" w:rsidRDefault="004D1238" w:rsidP="004D1238">
      <w:pPr>
        <w:pStyle w:val="Quote"/>
        <w:rPr>
          <w:noProof/>
        </w:rPr>
      </w:pPr>
    </w:p>
    <w:p w14:paraId="3CBFC930" w14:textId="77777777" w:rsidR="004D1238" w:rsidRDefault="004D1238" w:rsidP="00A81868">
      <w:pPr>
        <w:pStyle w:val="Quote"/>
        <w:ind w:left="0"/>
        <w:rPr>
          <w:noProof/>
        </w:rPr>
      </w:pPr>
      <w:r>
        <w:rPr>
          <w:noProof/>
        </w:rPr>
        <w:t xml:space="preserve">People who have visited me at home are </w:t>
      </w:r>
      <w:r w:rsidRPr="00C10105">
        <w:rPr>
          <w:noProof/>
        </w:rPr>
        <w:t>GP</w:t>
      </w:r>
      <w:r>
        <w:rPr>
          <w:noProof/>
        </w:rPr>
        <w:t xml:space="preserve">, </w:t>
      </w:r>
      <w:r w:rsidRPr="00C10105">
        <w:rPr>
          <w:noProof/>
        </w:rPr>
        <w:t>Community Nurse</w:t>
      </w:r>
      <w:r>
        <w:rPr>
          <w:noProof/>
        </w:rPr>
        <w:t xml:space="preserve">, </w:t>
      </w:r>
      <w:r w:rsidRPr="00C10105">
        <w:rPr>
          <w:noProof/>
        </w:rPr>
        <w:t>Paramedic</w:t>
      </w:r>
      <w:r>
        <w:rPr>
          <w:noProof/>
        </w:rPr>
        <w:t xml:space="preserve">, </w:t>
      </w:r>
      <w:r w:rsidRPr="00C10105">
        <w:rPr>
          <w:noProof/>
        </w:rPr>
        <w:t>Optician</w:t>
      </w:r>
      <w:r>
        <w:rPr>
          <w:noProof/>
        </w:rPr>
        <w:t xml:space="preserve">, </w:t>
      </w:r>
      <w:r w:rsidRPr="00C10105">
        <w:rPr>
          <w:noProof/>
        </w:rPr>
        <w:t>Podiatry (footcare)</w:t>
      </w:r>
      <w:r>
        <w:rPr>
          <w:noProof/>
        </w:rPr>
        <w:t xml:space="preserve">, </w:t>
      </w:r>
      <w:r w:rsidRPr="00C10105">
        <w:rPr>
          <w:noProof/>
        </w:rPr>
        <w:t>Vaccination</w:t>
      </w:r>
      <w:r>
        <w:rPr>
          <w:noProof/>
        </w:rPr>
        <w:t>. These visits were organanised by my</w:t>
      </w:r>
      <w:r w:rsidRPr="007407DC">
        <w:rPr>
          <w:noProof/>
        </w:rPr>
        <w:t xml:space="preserve"> GP</w:t>
      </w:r>
      <w:r>
        <w:rPr>
          <w:noProof/>
        </w:rPr>
        <w:t xml:space="preserve">, </w:t>
      </w:r>
      <w:r w:rsidRPr="007407DC">
        <w:rPr>
          <w:noProof/>
        </w:rPr>
        <w:t>hospital</w:t>
      </w:r>
      <w:r>
        <w:rPr>
          <w:noProof/>
        </w:rPr>
        <w:t xml:space="preserve"> and </w:t>
      </w:r>
      <w:r w:rsidRPr="007407DC">
        <w:rPr>
          <w:noProof/>
        </w:rPr>
        <w:t>social car</w:t>
      </w:r>
      <w:r>
        <w:rPr>
          <w:noProof/>
        </w:rPr>
        <w:t xml:space="preserve">e. </w:t>
      </w:r>
      <w:r w:rsidRPr="007407DC">
        <w:rPr>
          <w:noProof/>
        </w:rPr>
        <w:t>I have spoken to the GP mostly and I think my housing support comes fro</w:t>
      </w:r>
      <w:r>
        <w:rPr>
          <w:noProof/>
        </w:rPr>
        <w:t>m</w:t>
      </w:r>
      <w:r w:rsidRPr="007407DC">
        <w:rPr>
          <w:noProof/>
        </w:rPr>
        <w:t xml:space="preserve"> Soci</w:t>
      </w:r>
      <w:r>
        <w:rPr>
          <w:noProof/>
        </w:rPr>
        <w:t>a</w:t>
      </w:r>
      <w:r w:rsidRPr="007407DC">
        <w:rPr>
          <w:noProof/>
        </w:rPr>
        <w:t>l Services. My property is managed by Clarion Housing and because Im housebound Im classed as an emergenc</w:t>
      </w:r>
      <w:r>
        <w:rPr>
          <w:noProof/>
        </w:rPr>
        <w:t>y. I have been i</w:t>
      </w:r>
      <w:r w:rsidRPr="00743810">
        <w:rPr>
          <w:noProof/>
        </w:rPr>
        <w:t>nvolved</w:t>
      </w:r>
      <w:r>
        <w:rPr>
          <w:noProof/>
        </w:rPr>
        <w:t xml:space="preserve"> a little</w:t>
      </w:r>
      <w:r w:rsidRPr="00743810">
        <w:rPr>
          <w:noProof/>
        </w:rPr>
        <w:t xml:space="preserve"> in decisions about </w:t>
      </w:r>
      <w:r>
        <w:rPr>
          <w:noProof/>
        </w:rPr>
        <w:t>my care.</w:t>
      </w:r>
    </w:p>
    <w:p w14:paraId="2496038A" w14:textId="77777777" w:rsidR="004D1238" w:rsidRDefault="004D1238" w:rsidP="00340335">
      <w:pPr>
        <w:pStyle w:val="Heading3"/>
        <w:rPr>
          <w:noProof/>
        </w:rPr>
      </w:pPr>
    </w:p>
    <w:p w14:paraId="4F4A1CE6" w14:textId="5735836D" w:rsidR="00134054" w:rsidRPr="00134054" w:rsidRDefault="004F0DEE" w:rsidP="004D0E0C">
      <w:pPr>
        <w:pStyle w:val="Heading4"/>
      </w:pPr>
      <w:r>
        <w:t>Respect and empathy</w:t>
      </w:r>
    </w:p>
    <w:p w14:paraId="2A129B74" w14:textId="77777777" w:rsidR="004D1238" w:rsidRDefault="004D1238" w:rsidP="00A81868">
      <w:pPr>
        <w:pStyle w:val="Quote"/>
        <w:ind w:left="0"/>
        <w:rPr>
          <w:noProof/>
        </w:rPr>
      </w:pPr>
      <w:r w:rsidRPr="00743810">
        <w:rPr>
          <w:noProof/>
        </w:rPr>
        <w:t xml:space="preserve">I feel the system is that carers are not allowed to give me information. </w:t>
      </w:r>
      <w:r>
        <w:rPr>
          <w:noProof/>
        </w:rPr>
        <w:t>The manager from th</w:t>
      </w:r>
      <w:r w:rsidRPr="00743810">
        <w:rPr>
          <w:noProof/>
        </w:rPr>
        <w:t>e agency comes</w:t>
      </w:r>
      <w:r>
        <w:rPr>
          <w:noProof/>
        </w:rPr>
        <w:t>.</w:t>
      </w:r>
      <w:r w:rsidRPr="00743810">
        <w:rPr>
          <w:noProof/>
        </w:rPr>
        <w:t xml:space="preserve"> I feel there is a lack of respect</w:t>
      </w:r>
      <w:r>
        <w:rPr>
          <w:noProof/>
        </w:rPr>
        <w:t xml:space="preserve"> from her</w:t>
      </w:r>
      <w:r w:rsidRPr="00743810">
        <w:rPr>
          <w:noProof/>
        </w:rPr>
        <w:t xml:space="preserve">. When I wasnt happy about the agency I spoke to Social Services and assumed it would be confidential and </w:t>
      </w:r>
      <w:r>
        <w:rPr>
          <w:noProof/>
        </w:rPr>
        <w:t xml:space="preserve">they </w:t>
      </w:r>
      <w:r w:rsidRPr="00743810">
        <w:rPr>
          <w:noProof/>
        </w:rPr>
        <w:t xml:space="preserve">would be on my side, but they emailed the agency and I was </w:t>
      </w:r>
      <w:r w:rsidRPr="00743810">
        <w:rPr>
          <w:noProof/>
        </w:rPr>
        <w:lastRenderedPageBreak/>
        <w:t xml:space="preserve">told </w:t>
      </w:r>
      <w:r>
        <w:rPr>
          <w:noProof/>
        </w:rPr>
        <w:t>I</w:t>
      </w:r>
      <w:r w:rsidRPr="00743810">
        <w:rPr>
          <w:noProof/>
        </w:rPr>
        <w:t xml:space="preserve"> could change the agency. I didnt want to do that as I was happy with the carers but had lack of respect from the senior peopl</w:t>
      </w:r>
      <w:r>
        <w:rPr>
          <w:noProof/>
        </w:rPr>
        <w:t>e.</w:t>
      </w:r>
    </w:p>
    <w:p w14:paraId="26E26E36" w14:textId="77777777" w:rsidR="004D1238" w:rsidRDefault="004D1238" w:rsidP="004D1238">
      <w:pPr>
        <w:pStyle w:val="Quote"/>
        <w:rPr>
          <w:noProof/>
        </w:rPr>
      </w:pPr>
      <w:r>
        <w:rPr>
          <w:noProof/>
        </w:rPr>
        <w:t xml:space="preserve"> </w:t>
      </w:r>
    </w:p>
    <w:p w14:paraId="57AAC284" w14:textId="77777777" w:rsidR="004D1238" w:rsidRDefault="004D1238" w:rsidP="00A81868">
      <w:pPr>
        <w:pStyle w:val="Quote"/>
        <w:ind w:left="0"/>
        <w:rPr>
          <w:noProof/>
        </w:rPr>
      </w:pPr>
      <w:r>
        <w:rPr>
          <w:noProof/>
        </w:rPr>
        <w:t>I am c</w:t>
      </w:r>
      <w:r w:rsidRPr="00224B50">
        <w:rPr>
          <w:noProof/>
        </w:rPr>
        <w:t>urrently happy with the amount of care I receive.</w:t>
      </w:r>
      <w:r>
        <w:rPr>
          <w:noProof/>
        </w:rPr>
        <w:t xml:space="preserve"> </w:t>
      </w:r>
      <w:r w:rsidRPr="00224B50">
        <w:rPr>
          <w:noProof/>
        </w:rPr>
        <w:t>The GP generally visits if I need them to</w:t>
      </w:r>
      <w:r>
        <w:rPr>
          <w:noProof/>
        </w:rPr>
        <w:t>.</w:t>
      </w:r>
    </w:p>
    <w:p w14:paraId="4CF524EF" w14:textId="77777777" w:rsidR="004D1238" w:rsidRDefault="004D1238" w:rsidP="00A81868">
      <w:pPr>
        <w:pStyle w:val="Quote"/>
        <w:ind w:left="0"/>
        <w:rPr>
          <w:noProof/>
        </w:rPr>
      </w:pPr>
      <w:r>
        <w:rPr>
          <w:noProof/>
        </w:rPr>
        <w:t>[What would improve your experience] U</w:t>
      </w:r>
      <w:r w:rsidRPr="00DB7F07">
        <w:rPr>
          <w:noProof/>
        </w:rPr>
        <w:t>nless you can change peoples personalities</w:t>
      </w:r>
      <w:r>
        <w:rPr>
          <w:noProof/>
        </w:rPr>
        <w:t xml:space="preserve"> nothing will change</w:t>
      </w:r>
      <w:r w:rsidRPr="00DB7F07">
        <w:rPr>
          <w:noProof/>
        </w:rPr>
        <w:t>! The level of respect is sometimes not there.</w:t>
      </w:r>
      <w:r>
        <w:rPr>
          <w:noProof/>
        </w:rPr>
        <w:t xml:space="preserve"> </w:t>
      </w:r>
      <w:r w:rsidRPr="00DB7F07">
        <w:rPr>
          <w:noProof/>
        </w:rPr>
        <w:t>Everything is a battle and this is very stressful</w:t>
      </w:r>
      <w:r>
        <w:rPr>
          <w:noProof/>
        </w:rPr>
        <w:t>.”</w:t>
      </w:r>
    </w:p>
    <w:p w14:paraId="7396BCA3" w14:textId="5776FBC2" w:rsidR="004D1238" w:rsidRDefault="004D1238" w:rsidP="004D0E0C">
      <w:pPr>
        <w:pStyle w:val="Attribution"/>
        <w:ind w:left="0"/>
        <w:rPr>
          <w:noProof/>
        </w:rPr>
      </w:pPr>
    </w:p>
    <w:p w14:paraId="5F05E37C" w14:textId="77777777" w:rsidR="004D1238" w:rsidRDefault="004D1238" w:rsidP="004D1238"/>
    <w:p w14:paraId="7FF50188" w14:textId="77777777" w:rsidR="004D1238" w:rsidRDefault="004D1238" w:rsidP="004D1238"/>
    <w:p w14:paraId="7548B76A" w14:textId="546B64FE" w:rsidR="004D1238" w:rsidRDefault="00A81868" w:rsidP="004D0E0C">
      <w:pPr>
        <w:pStyle w:val="Heading2"/>
        <w:rPr>
          <w:noProof/>
        </w:rPr>
      </w:pPr>
      <w:bookmarkStart w:id="9" w:name="_Toc209710048"/>
      <w:r>
        <w:rPr>
          <w:noProof/>
        </w:rPr>
        <w:t>Story 3</w:t>
      </w:r>
      <w:r w:rsidR="004D0E0C">
        <w:rPr>
          <w:noProof/>
        </w:rPr>
        <w:t xml:space="preserve"> – my daughter is ago</w:t>
      </w:r>
      <w:r w:rsidR="003C1E81">
        <w:rPr>
          <w:noProof/>
        </w:rPr>
        <w:t>r</w:t>
      </w:r>
      <w:r w:rsidR="004B0F79">
        <w:rPr>
          <w:noProof/>
        </w:rPr>
        <w:t>a</w:t>
      </w:r>
      <w:r w:rsidR="004D0E0C">
        <w:rPr>
          <w:noProof/>
        </w:rPr>
        <w:t>phobic</w:t>
      </w:r>
      <w:bookmarkEnd w:id="9"/>
    </w:p>
    <w:p w14:paraId="01B144D7" w14:textId="4B6CAB7F" w:rsidR="004D1238" w:rsidRPr="004D0E0C" w:rsidRDefault="004D0E0C" w:rsidP="004D0E0C">
      <w:pPr>
        <w:pStyle w:val="Heading3"/>
      </w:pPr>
      <w:r>
        <w:t>Woman aged 50-64 from Guildford</w:t>
      </w:r>
    </w:p>
    <w:p w14:paraId="08AA8BCE" w14:textId="77777777" w:rsidR="004D1238" w:rsidRDefault="004D1238" w:rsidP="004D0E0C">
      <w:pPr>
        <w:pStyle w:val="Heading4"/>
        <w:rPr>
          <w:noProof/>
        </w:rPr>
      </w:pPr>
    </w:p>
    <w:p w14:paraId="27ABF65C" w14:textId="2FC1F441" w:rsidR="004D0E0C" w:rsidRDefault="004D0E0C" w:rsidP="004D0E0C">
      <w:pPr>
        <w:pStyle w:val="Heading4"/>
        <w:rPr>
          <w:noProof/>
        </w:rPr>
      </w:pPr>
      <w:r>
        <w:rPr>
          <w:noProof/>
        </w:rPr>
        <w:t>Appointments</w:t>
      </w:r>
    </w:p>
    <w:p w14:paraId="11C20AF3" w14:textId="77777777" w:rsidR="004D1238" w:rsidRDefault="004D1238" w:rsidP="00A81868">
      <w:pPr>
        <w:pStyle w:val="Quote"/>
        <w:ind w:left="0"/>
        <w:rPr>
          <w:noProof/>
        </w:rPr>
      </w:pPr>
      <w:r w:rsidRPr="006936B0">
        <w:rPr>
          <w:noProof/>
        </w:rPr>
        <w:t>My daughter's agoraphobia started in 2020 and she was 19 at the time - although the surgery knew that she was autistic and had mental health problems, it felt quite hard initially to get the information across as it was 'new'. For example, I explained she could not leave the house so could not get out for a covid vaccine - the first response was 'can't you get her to the carpark - we can send a district nurse out to do it there'. She was unable to leave the house at all! But after a couple of emails it was sorted out and the surgery have been very understanding over the years once she was correctly registered as housebound. We have seen the GP, Community Nurse, Paramedic, Mental Health Practitioner, Optician , Audiologist, Occupational Therapist, Reablement practitioner and these were organised by our GP, Social Care and Me</w:t>
      </w:r>
      <w:r>
        <w:rPr>
          <w:noProof/>
        </w:rPr>
        <w:t>n</w:t>
      </w:r>
      <w:r w:rsidRPr="006936B0">
        <w:rPr>
          <w:noProof/>
        </w:rPr>
        <w:t>tal Health services.</w:t>
      </w:r>
    </w:p>
    <w:p w14:paraId="3A81DBA5" w14:textId="77777777" w:rsidR="004D0E0C" w:rsidRPr="006936B0" w:rsidRDefault="004D0E0C" w:rsidP="004D0E0C">
      <w:pPr>
        <w:pStyle w:val="Quote"/>
        <w:rPr>
          <w:noProof/>
        </w:rPr>
      </w:pPr>
    </w:p>
    <w:p w14:paraId="22D40975" w14:textId="77777777" w:rsidR="004D0E0C" w:rsidRDefault="004D0E0C" w:rsidP="004D0E0C">
      <w:pPr>
        <w:pStyle w:val="Quote"/>
        <w:ind w:left="0"/>
        <w:rPr>
          <w:noProof/>
        </w:rPr>
      </w:pPr>
      <w:r w:rsidRPr="006936B0">
        <w:rPr>
          <w:noProof/>
        </w:rPr>
        <w:t>Re the mental health team - it seems to be harder to get help but I guess that is probably due to level of demand and staffing challenges. When we first tried to get help from them for the agoraphobia, they wrote offering her an appointment at</w:t>
      </w:r>
      <w:r>
        <w:rPr>
          <w:noProof/>
        </w:rPr>
        <w:t xml:space="preserve"> a community mental health clinic.</w:t>
      </w:r>
      <w:r w:rsidRPr="006936B0">
        <w:rPr>
          <w:noProof/>
        </w:rPr>
        <w:t xml:space="preserve">! I was flabbergasted, they are the mental health professionals and they were asking her to do the very </w:t>
      </w:r>
      <w:r w:rsidRPr="006936B0">
        <w:rPr>
          <w:noProof/>
        </w:rPr>
        <w:lastRenderedPageBreak/>
        <w:t xml:space="preserve">thing that she couldn't do and wanted help with!! There was no way she could leave the house and go there. </w:t>
      </w:r>
      <w:r>
        <w:rPr>
          <w:noProof/>
        </w:rPr>
        <w:t>W</w:t>
      </w:r>
      <w:r w:rsidRPr="006936B0">
        <w:rPr>
          <w:noProof/>
        </w:rPr>
        <w:t>hen I pointed this out to them, they did find alternatives, but I felt that I shouldn't have had to make a fuss given her diagnosis - they should have offered her an accessible appointment</w:t>
      </w:r>
      <w:r>
        <w:rPr>
          <w:noProof/>
        </w:rPr>
        <w:t>.</w:t>
      </w:r>
    </w:p>
    <w:p w14:paraId="5C2ABDB8" w14:textId="77777777" w:rsidR="004D1238" w:rsidRDefault="004D1238" w:rsidP="004D1238"/>
    <w:p w14:paraId="3AA6F282" w14:textId="243BD03F" w:rsidR="004D0E0C" w:rsidRPr="001F632B" w:rsidRDefault="004D0E0C" w:rsidP="004D0E0C">
      <w:pPr>
        <w:pStyle w:val="Heading4"/>
      </w:pPr>
      <w:r>
        <w:t>Communication</w:t>
      </w:r>
    </w:p>
    <w:p w14:paraId="6EBD284D" w14:textId="77777777" w:rsidR="004D1238" w:rsidRPr="006936B0" w:rsidRDefault="004D1238" w:rsidP="00A81868">
      <w:pPr>
        <w:pStyle w:val="Quote"/>
        <w:ind w:left="0"/>
        <w:rPr>
          <w:noProof/>
        </w:rPr>
      </w:pPr>
      <w:r w:rsidRPr="006936B0">
        <w:rPr>
          <w:noProof/>
        </w:rPr>
        <w:t>My daughter finds any communication quite overwhelming, so I have to advocate on her behalf. She is also very anxious around people. She has OCD and has additional fears around people coming into the house around contamination. She is always aware of what the plan is around care, so knows what is happening, b</w:t>
      </w:r>
      <w:r>
        <w:rPr>
          <w:noProof/>
        </w:rPr>
        <w:t>u</w:t>
      </w:r>
      <w:r w:rsidRPr="006936B0">
        <w:rPr>
          <w:noProof/>
        </w:rPr>
        <w:t>t finds it hard to participate/be in the room. I think my daughter would rather have not spoken to the professionals at all! But I always made it clear to her she could go to her room at any time, and she was always aware of what was being discussed and what I would be saying on her behalf</w:t>
      </w:r>
    </w:p>
    <w:p w14:paraId="69BFFC12" w14:textId="77777777" w:rsidR="004D1238" w:rsidRPr="006936B0" w:rsidRDefault="004D1238" w:rsidP="004D1238">
      <w:pPr>
        <w:pStyle w:val="Quote"/>
        <w:rPr>
          <w:noProof/>
        </w:rPr>
      </w:pPr>
    </w:p>
    <w:p w14:paraId="0536202D" w14:textId="77777777" w:rsidR="004D1238" w:rsidRPr="006936B0" w:rsidRDefault="004D1238" w:rsidP="00A81868">
      <w:pPr>
        <w:pStyle w:val="Quote"/>
        <w:ind w:left="0"/>
        <w:rPr>
          <w:noProof/>
        </w:rPr>
      </w:pPr>
      <w:r w:rsidRPr="006936B0">
        <w:rPr>
          <w:noProof/>
        </w:rPr>
        <w:t>Social Care have been great. We asked for respite back in 2021 - as my daughter was unable to the house there was no option apart from getting live in carers so that we could have a break. We had one bad experience with a social worker who had no understanding of autism, which was an upsetting time, but on the whole all social workers have been very supportive and understanding.</w:t>
      </w:r>
      <w:r>
        <w:rPr>
          <w:noProof/>
        </w:rPr>
        <w:t xml:space="preserve"> O</w:t>
      </w:r>
      <w:r w:rsidRPr="006936B0">
        <w:rPr>
          <w:noProof/>
        </w:rPr>
        <w:t>ne social worker arranged for an OT to visit to look at possible bathroom adaptations (my daughter has severe OCD, so not been able to flush a toilet for 16 years, thinks all taps are dirty etc) - now a Disabled Facilities Grant has been agreed so that she can have a sensor flush toilet operated from outside the bathroom and sensor taps.</w:t>
      </w:r>
    </w:p>
    <w:p w14:paraId="2E3B1295" w14:textId="77777777" w:rsidR="004D1238" w:rsidRPr="006936B0" w:rsidRDefault="004D1238" w:rsidP="004D1238">
      <w:pPr>
        <w:pStyle w:val="Quote"/>
        <w:rPr>
          <w:noProof/>
        </w:rPr>
      </w:pPr>
    </w:p>
    <w:p w14:paraId="2B44BB44" w14:textId="77777777" w:rsidR="004D1238" w:rsidRDefault="004D1238" w:rsidP="00A81868">
      <w:pPr>
        <w:pStyle w:val="Quote"/>
        <w:ind w:left="0"/>
        <w:rPr>
          <w:noProof/>
        </w:rPr>
      </w:pPr>
      <w:r w:rsidRPr="006936B0">
        <w:rPr>
          <w:noProof/>
        </w:rPr>
        <w:t>I think we have been quite lucky. People have been understanding and offered alternative ways to have appointments</w:t>
      </w:r>
      <w:r>
        <w:rPr>
          <w:noProof/>
        </w:rPr>
        <w:t xml:space="preserve"> </w:t>
      </w:r>
      <w:r w:rsidRPr="006936B0">
        <w:rPr>
          <w:noProof/>
        </w:rPr>
        <w:t>inclu</w:t>
      </w:r>
      <w:r>
        <w:rPr>
          <w:noProof/>
        </w:rPr>
        <w:t>ding</w:t>
      </w:r>
      <w:r w:rsidRPr="006936B0">
        <w:rPr>
          <w:noProof/>
        </w:rPr>
        <w:t xml:space="preserve"> agencies like specsavers</w:t>
      </w:r>
      <w:r>
        <w:rPr>
          <w:noProof/>
        </w:rPr>
        <w:t xml:space="preserve"> </w:t>
      </w:r>
      <w:r w:rsidRPr="006936B0">
        <w:rPr>
          <w:noProof/>
        </w:rPr>
        <w:t>and the audiology team from RSCH</w:t>
      </w:r>
      <w:r>
        <w:rPr>
          <w:noProof/>
        </w:rPr>
        <w:t>.”</w:t>
      </w:r>
    </w:p>
    <w:p w14:paraId="18BD49C9" w14:textId="5BAB871A" w:rsidR="004D1238" w:rsidRDefault="004D1238" w:rsidP="004D0E0C">
      <w:pPr>
        <w:pStyle w:val="Attribution"/>
        <w:ind w:left="0"/>
        <w:rPr>
          <w:noProof/>
        </w:rPr>
      </w:pPr>
    </w:p>
    <w:p w14:paraId="30C45C5E" w14:textId="77777777" w:rsidR="004D1238" w:rsidRDefault="004D1238" w:rsidP="004D1238"/>
    <w:p w14:paraId="78184C66" w14:textId="77777777" w:rsidR="004D1238" w:rsidRDefault="004D1238" w:rsidP="004D1238"/>
    <w:p w14:paraId="5737E57B" w14:textId="77777777" w:rsidR="004D1238" w:rsidRDefault="004D1238" w:rsidP="004D1238"/>
    <w:p w14:paraId="23C82291" w14:textId="77777777" w:rsidR="004D1238" w:rsidRPr="004D1238" w:rsidRDefault="004D1238" w:rsidP="004D1238">
      <w:pPr>
        <w:rPr>
          <w:lang w:val="en-US"/>
        </w:rPr>
      </w:pPr>
    </w:p>
    <w:p w14:paraId="679E2EB8" w14:textId="7A02B617" w:rsidR="000C31BF" w:rsidRDefault="00E844B2" w:rsidP="00CF7C55">
      <w:pPr>
        <w:pStyle w:val="Heading1"/>
      </w:pPr>
      <w:bookmarkStart w:id="10" w:name="_Toc209710049"/>
      <w:bookmarkEnd w:id="2"/>
      <w:r>
        <w:t>T</w:t>
      </w:r>
      <w:r w:rsidR="000C31BF">
        <w:t>hank you</w:t>
      </w:r>
      <w:bookmarkEnd w:id="10"/>
    </w:p>
    <w:p w14:paraId="3A733BA3" w14:textId="123EEA00" w:rsidR="000C31BF" w:rsidRDefault="00BC28F1" w:rsidP="00E844B2">
      <w:pPr>
        <w:rPr>
          <w:rStyle w:val="eop"/>
          <w:rFonts w:ascii="Ebrima" w:hAnsi="Ebrima"/>
          <w:color w:val="2C1840"/>
          <w:shd w:val="clear" w:color="auto" w:fill="FFFFFF"/>
        </w:rPr>
      </w:pPr>
      <w:r>
        <w:t xml:space="preserve">A huge thank you to everyone who </w:t>
      </w:r>
      <w:r w:rsidR="00E844B2">
        <w:rPr>
          <w:rStyle w:val="normaltextrun"/>
          <w:rFonts w:ascii="Ebrima" w:hAnsi="Ebrima"/>
          <w:color w:val="2C1840"/>
          <w:shd w:val="clear" w:color="auto" w:fill="FFFFFF"/>
        </w:rPr>
        <w:t xml:space="preserve">told </w:t>
      </w:r>
      <w:r w:rsidR="00E844B2" w:rsidRPr="00BC28F1">
        <w:t>us about their experiences and gave us permission to share them for the benefit of others.</w:t>
      </w:r>
      <w:r w:rsidR="00E844B2">
        <w:rPr>
          <w:rStyle w:val="eop"/>
          <w:rFonts w:ascii="Ebrima" w:hAnsi="Ebrima"/>
          <w:color w:val="2C1840"/>
          <w:shd w:val="clear" w:color="auto" w:fill="FFFFFF"/>
        </w:rPr>
        <w:t> </w:t>
      </w:r>
    </w:p>
    <w:p w14:paraId="3F29E832" w14:textId="77777777" w:rsidR="00BC28F1" w:rsidRDefault="00BC28F1" w:rsidP="00E844B2">
      <w:pPr>
        <w:rPr>
          <w:rStyle w:val="eop"/>
          <w:rFonts w:ascii="Ebrima" w:hAnsi="Ebrima"/>
          <w:color w:val="2C1840"/>
          <w:shd w:val="clear" w:color="auto" w:fill="FFFFFF"/>
        </w:rPr>
      </w:pPr>
    </w:p>
    <w:p w14:paraId="127E28E0" w14:textId="77777777" w:rsidR="00BC28F1" w:rsidRDefault="00BC28F1" w:rsidP="00E844B2">
      <w:pPr>
        <w:rPr>
          <w:rStyle w:val="eop"/>
          <w:rFonts w:ascii="Ebrima" w:hAnsi="Ebrima"/>
          <w:color w:val="2C1840"/>
          <w:shd w:val="clear" w:color="auto" w:fill="FFFFFF"/>
        </w:rPr>
      </w:pPr>
    </w:p>
    <w:p w14:paraId="49618B2F" w14:textId="77777777" w:rsidR="00BC28F1" w:rsidRDefault="00BC28F1" w:rsidP="00E844B2"/>
    <w:p w14:paraId="02987E6C" w14:textId="77777777" w:rsidR="000C31BF" w:rsidRDefault="000C31BF" w:rsidP="000C31BF">
      <w:pPr>
        <w:pStyle w:val="Heading1"/>
        <w:rPr>
          <w:lang w:val="en-US"/>
        </w:rPr>
      </w:pPr>
      <w:bookmarkStart w:id="11" w:name="_Toc209710050"/>
      <w:r>
        <w:rPr>
          <w:lang w:val="en-US"/>
        </w:rPr>
        <w:t>Introduction to Healthwatch Surrey</w:t>
      </w:r>
      <w:bookmarkEnd w:id="11"/>
    </w:p>
    <w:p w14:paraId="5C275FFE" w14:textId="77777777" w:rsidR="00E31D22" w:rsidRPr="00E31D22" w:rsidRDefault="000C31BF" w:rsidP="00E31D22">
      <w:r w:rsidRPr="000C31BF">
        <w:t xml:space="preserve">Healthwatch Surrey champions the voice of local people to shape, improve and get the best from NHS, health and social care services. </w:t>
      </w:r>
      <w:r w:rsidR="00E31D22" w:rsidRPr="00E31D22">
        <w:t>We are independent and have statutory powers to make sure decision makers listen to the experiences of local people.</w:t>
      </w:r>
    </w:p>
    <w:p w14:paraId="6D9A79FF" w14:textId="77777777" w:rsidR="000C31BF" w:rsidRPr="000C31BF" w:rsidRDefault="000C31BF" w:rsidP="000C31BF"/>
    <w:p w14:paraId="5A472CF6" w14:textId="77777777" w:rsidR="000C31BF" w:rsidRPr="000C31BF" w:rsidRDefault="000C31BF" w:rsidP="000C31BF">
      <w:r w:rsidRPr="000C31BF">
        <w:t xml:space="preserve">We passionately believe that listening and responding to local people's experiences is vital to create health and social care services that meet the needs of people in Surrey. We seek out people’s experiences of health and care services, particularly from people whose voices are seldom heard, who might be at risk of health inequalities and whose needs are not met by current services. We share our findings publicly and with service providers and commissioners to influence and challenge current provision and </w:t>
      </w:r>
      <w:proofErr w:type="gramStart"/>
      <w:r w:rsidRPr="000C31BF">
        <w:t>future plans</w:t>
      </w:r>
      <w:proofErr w:type="gramEnd"/>
      <w:r w:rsidRPr="000C31BF">
        <w:t>.</w:t>
      </w:r>
    </w:p>
    <w:p w14:paraId="7794C6FC" w14:textId="77777777" w:rsidR="000C31BF" w:rsidRPr="000C31BF" w:rsidRDefault="000C31BF" w:rsidP="000C31BF"/>
    <w:p w14:paraId="21A2A7C9" w14:textId="77777777" w:rsidR="000C31BF" w:rsidRPr="000C31BF" w:rsidRDefault="000C31BF" w:rsidP="000C31BF">
      <w:r w:rsidRPr="000C31BF">
        <w:t>We also provide reliable and trustworthy information and signposting about local health and social care services to help people get the support they need.</w:t>
      </w:r>
    </w:p>
    <w:p w14:paraId="780B95C5" w14:textId="77777777" w:rsidR="000C31BF" w:rsidRDefault="000C31BF" w:rsidP="00CF7C55">
      <w:pPr>
        <w:rPr>
          <w:lang w:val="en-US"/>
        </w:rPr>
      </w:pPr>
    </w:p>
    <w:p w14:paraId="3629E4D7" w14:textId="77777777" w:rsidR="005A15FA" w:rsidRDefault="005A15FA" w:rsidP="005A15FA">
      <w:pPr>
        <w:pStyle w:val="Heading1"/>
      </w:pPr>
      <w:bookmarkStart w:id="12" w:name="_Toc118820184"/>
      <w:bookmarkStart w:id="13" w:name="_Toc120803703"/>
      <w:bookmarkStart w:id="14" w:name="_Toc209710051"/>
      <w:r>
        <w:t>Contact us</w:t>
      </w:r>
      <w:bookmarkEnd w:id="12"/>
      <w:bookmarkEnd w:id="13"/>
      <w:bookmarkEnd w:id="14"/>
    </w:p>
    <w:p w14:paraId="003CE5CD" w14:textId="77777777" w:rsidR="005A15FA" w:rsidRDefault="005A15FA" w:rsidP="00D16D2F">
      <w:pPr>
        <w:spacing w:after="120"/>
        <w:rPr>
          <w:color w:val="004F6B"/>
          <w:szCs w:val="24"/>
        </w:rPr>
      </w:pPr>
      <w:r w:rsidRPr="003D54C3">
        <w:rPr>
          <w:noProof/>
          <w:color w:val="004F6B"/>
          <w:szCs w:val="24"/>
        </w:rPr>
        <w:t xml:space="preserve">Website: </w:t>
      </w:r>
      <w:hyperlink r:id="rId14" w:history="1">
        <w:r w:rsidR="006D5F92" w:rsidRPr="004B2265">
          <w:rPr>
            <w:rStyle w:val="Hyperlink"/>
            <w:szCs w:val="24"/>
          </w:rPr>
          <w:t>www.healthwatchsurrey.co.uk</w:t>
        </w:r>
      </w:hyperlink>
    </w:p>
    <w:p w14:paraId="3B4886D8" w14:textId="77777777" w:rsidR="005A15FA" w:rsidRPr="003D54C3" w:rsidRDefault="005A15FA" w:rsidP="00D16D2F">
      <w:pPr>
        <w:spacing w:after="120"/>
        <w:rPr>
          <w:color w:val="004F6B"/>
          <w:szCs w:val="24"/>
        </w:rPr>
      </w:pPr>
      <w:r w:rsidRPr="003D54C3">
        <w:rPr>
          <w:color w:val="004F6B"/>
          <w:szCs w:val="24"/>
        </w:rPr>
        <w:t>Phone: 0303 303 0023</w:t>
      </w:r>
    </w:p>
    <w:p w14:paraId="6869EE1A" w14:textId="77777777" w:rsidR="005A15FA" w:rsidRDefault="005A15FA" w:rsidP="00D16D2F">
      <w:pPr>
        <w:spacing w:after="120"/>
        <w:rPr>
          <w:color w:val="004F6B"/>
          <w:szCs w:val="24"/>
        </w:rPr>
      </w:pPr>
      <w:r w:rsidRPr="003D54C3">
        <w:rPr>
          <w:color w:val="004F6B"/>
          <w:szCs w:val="24"/>
        </w:rPr>
        <w:t>Text/SMS: 07592 787533</w:t>
      </w:r>
    </w:p>
    <w:p w14:paraId="42E0374F" w14:textId="77777777" w:rsidR="00A87BE4" w:rsidRPr="003D54C3" w:rsidRDefault="00A87BE4" w:rsidP="00A87BE4">
      <w:pPr>
        <w:spacing w:after="120"/>
        <w:rPr>
          <w:color w:val="004F6B"/>
          <w:szCs w:val="24"/>
        </w:rPr>
      </w:pPr>
      <w:r>
        <w:rPr>
          <w:color w:val="004F6B"/>
          <w:szCs w:val="24"/>
        </w:rPr>
        <w:t>WhatsApp</w:t>
      </w:r>
      <w:r w:rsidRPr="003D54C3">
        <w:rPr>
          <w:color w:val="004F6B"/>
          <w:szCs w:val="24"/>
        </w:rPr>
        <w:t>: 07592 787533</w:t>
      </w:r>
    </w:p>
    <w:p w14:paraId="2EB69FB3" w14:textId="77777777" w:rsidR="005A15FA" w:rsidRPr="003D54C3" w:rsidRDefault="005A15FA" w:rsidP="00D16D2F">
      <w:pPr>
        <w:spacing w:after="120"/>
        <w:rPr>
          <w:color w:val="004F6B"/>
          <w:szCs w:val="24"/>
        </w:rPr>
      </w:pPr>
      <w:r w:rsidRPr="003D54C3">
        <w:rPr>
          <w:noProof/>
          <w:color w:val="004F6B"/>
          <w:szCs w:val="24"/>
        </w:rPr>
        <w:t xml:space="preserve">Email: </w:t>
      </w:r>
      <w:hyperlink r:id="rId15" w:history="1">
        <w:r w:rsidRPr="003D54C3">
          <w:rPr>
            <w:rStyle w:val="Hyperlink"/>
            <w:szCs w:val="24"/>
          </w:rPr>
          <w:t>enquiries@healthwatchsurrey.co.uk</w:t>
        </w:r>
      </w:hyperlink>
    </w:p>
    <w:p w14:paraId="2F19733D" w14:textId="77777777" w:rsidR="005A15FA" w:rsidRPr="003D54C3" w:rsidRDefault="005A15FA" w:rsidP="00D16D2F">
      <w:pPr>
        <w:spacing w:after="120"/>
        <w:rPr>
          <w:color w:val="004F6B"/>
          <w:szCs w:val="24"/>
        </w:rPr>
      </w:pPr>
      <w:r w:rsidRPr="003D54C3">
        <w:rPr>
          <w:color w:val="004F6B"/>
          <w:szCs w:val="24"/>
        </w:rPr>
        <w:t>Address: Freepost RSYX-ETRE-CXBY, Healthwatch Surrey, Astolat,</w:t>
      </w:r>
      <w:r w:rsidR="00D23B85">
        <w:rPr>
          <w:color w:val="004F6B"/>
          <w:szCs w:val="24"/>
        </w:rPr>
        <w:t xml:space="preserve"> </w:t>
      </w:r>
      <w:proofErr w:type="spellStart"/>
      <w:r w:rsidRPr="003D54C3">
        <w:rPr>
          <w:color w:val="004F6B"/>
          <w:szCs w:val="24"/>
        </w:rPr>
        <w:t>Coniers</w:t>
      </w:r>
      <w:proofErr w:type="spellEnd"/>
      <w:r w:rsidRPr="003D54C3">
        <w:rPr>
          <w:color w:val="004F6B"/>
          <w:szCs w:val="24"/>
        </w:rPr>
        <w:t xml:space="preserve"> Way, Burpham, Guildford, Surrey,</w:t>
      </w:r>
      <w:r w:rsidR="006D5F92">
        <w:rPr>
          <w:color w:val="004F6B"/>
          <w:szCs w:val="24"/>
        </w:rPr>
        <w:t xml:space="preserve"> </w:t>
      </w:r>
      <w:r w:rsidRPr="003D54C3">
        <w:rPr>
          <w:color w:val="004F6B"/>
          <w:szCs w:val="24"/>
        </w:rPr>
        <w:t>GU4 7HL</w:t>
      </w:r>
      <w:r w:rsidR="00D23B85">
        <w:rPr>
          <w:color w:val="004F6B"/>
          <w:szCs w:val="24"/>
        </w:rPr>
        <w:t>.</w:t>
      </w:r>
    </w:p>
    <w:p w14:paraId="7E66C37F" w14:textId="77777777" w:rsidR="006D5F92" w:rsidRPr="003D54C3" w:rsidRDefault="006D5F92" w:rsidP="00D16D2F">
      <w:pPr>
        <w:spacing w:after="120"/>
        <w:rPr>
          <w:color w:val="004F6B"/>
          <w:szCs w:val="24"/>
        </w:rPr>
      </w:pPr>
      <w:r w:rsidRPr="003D54C3">
        <w:rPr>
          <w:noProof/>
          <w:color w:val="004F6B"/>
          <w:szCs w:val="24"/>
        </w:rPr>
        <w:lastRenderedPageBreak/>
        <w:drawing>
          <wp:inline distT="0" distB="0" distL="0" distR="0" wp14:anchorId="452E30FE" wp14:editId="181A5E16">
            <wp:extent cx="252000" cy="252000"/>
            <wp:effectExtent l="0" t="0" r="0" b="0"/>
            <wp:docPr id="18" name="Picture 1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acebook ic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003D54C3">
        <w:rPr>
          <w:color w:val="004F6B"/>
          <w:szCs w:val="24"/>
        </w:rPr>
        <w:t xml:space="preserve"> </w:t>
      </w:r>
      <w:hyperlink r:id="rId17" w:history="1">
        <w:proofErr w:type="spellStart"/>
        <w:r w:rsidRPr="006D5F92">
          <w:rPr>
            <w:rStyle w:val="Hyperlink"/>
            <w:szCs w:val="24"/>
          </w:rPr>
          <w:t>healthwatchsurrey</w:t>
        </w:r>
        <w:proofErr w:type="spellEnd"/>
      </w:hyperlink>
    </w:p>
    <w:p w14:paraId="4766E542" w14:textId="77777777" w:rsidR="005A15FA" w:rsidRPr="003D54C3" w:rsidRDefault="005A15FA" w:rsidP="00D16D2F">
      <w:pPr>
        <w:spacing w:after="120"/>
        <w:rPr>
          <w:color w:val="004F6B"/>
          <w:szCs w:val="24"/>
        </w:rPr>
      </w:pPr>
      <w:r w:rsidRPr="003D54C3">
        <w:rPr>
          <w:noProof/>
          <w:color w:val="004F6B"/>
          <w:szCs w:val="24"/>
        </w:rPr>
        <w:drawing>
          <wp:inline distT="0" distB="0" distL="0" distR="0" wp14:anchorId="4698355A" wp14:editId="5843A2D9">
            <wp:extent cx="252000" cy="252000"/>
            <wp:effectExtent l="0" t="0" r="0" b="0"/>
            <wp:docPr id="17" name="Picture 1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nstagram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003D54C3">
        <w:rPr>
          <w:color w:val="004F6B"/>
          <w:szCs w:val="24"/>
        </w:rPr>
        <w:t xml:space="preserve"> </w:t>
      </w:r>
      <w:hyperlink r:id="rId19" w:history="1">
        <w:proofErr w:type="spellStart"/>
        <w:r w:rsidRPr="006D5F92">
          <w:rPr>
            <w:rStyle w:val="Hyperlink"/>
            <w:szCs w:val="24"/>
          </w:rPr>
          <w:t>healthwatch_surrey</w:t>
        </w:r>
        <w:proofErr w:type="spellEnd"/>
      </w:hyperlink>
    </w:p>
    <w:p w14:paraId="5175F436" w14:textId="77777777" w:rsidR="005A15FA" w:rsidRDefault="005A15FA" w:rsidP="00D16D2F">
      <w:pPr>
        <w:spacing w:after="120"/>
        <w:rPr>
          <w:color w:val="004F6B"/>
          <w:szCs w:val="24"/>
        </w:rPr>
      </w:pPr>
      <w:r w:rsidRPr="003D54C3">
        <w:rPr>
          <w:noProof/>
          <w:color w:val="004F6B"/>
          <w:szCs w:val="24"/>
        </w:rPr>
        <w:drawing>
          <wp:inline distT="0" distB="0" distL="0" distR="0" wp14:anchorId="35CB40EA" wp14:editId="518621EE">
            <wp:extent cx="252000" cy="252000"/>
            <wp:effectExtent l="0" t="0" r="0" b="0"/>
            <wp:docPr id="22" name="Picture 2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inkedIn ico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2000" cy="252000"/>
                    </a:xfrm>
                    <a:prstGeom prst="rect">
                      <a:avLst/>
                    </a:prstGeom>
                  </pic:spPr>
                </pic:pic>
              </a:graphicData>
            </a:graphic>
          </wp:inline>
        </w:drawing>
      </w:r>
      <w:r w:rsidRPr="003D54C3">
        <w:rPr>
          <w:color w:val="004F6B"/>
          <w:szCs w:val="24"/>
        </w:rPr>
        <w:t xml:space="preserve"> </w:t>
      </w:r>
      <w:hyperlink r:id="rId21" w:history="1">
        <w:r w:rsidRPr="006D5F92">
          <w:rPr>
            <w:rStyle w:val="Hyperlink"/>
            <w:szCs w:val="24"/>
          </w:rPr>
          <w:t>Healthwatch Surrey</w:t>
        </w:r>
      </w:hyperlink>
    </w:p>
    <w:p w14:paraId="3526904A" w14:textId="77777777" w:rsidR="005A15FA" w:rsidRDefault="005A15FA" w:rsidP="005A15FA"/>
    <w:p w14:paraId="237A241A" w14:textId="77777777" w:rsidR="00D83AEC" w:rsidRDefault="00D83AEC" w:rsidP="00D83AEC">
      <w:r>
        <w:rPr>
          <w:noProof/>
        </w:rPr>
        <w:drawing>
          <wp:inline distT="0" distB="0" distL="0" distR="0" wp14:anchorId="21D087E5" wp14:editId="57FA2D43">
            <wp:extent cx="883920" cy="883920"/>
            <wp:effectExtent l="0" t="0" r="0" b="0"/>
            <wp:docPr id="111224342" name="Picture 1" descr="Within a deep blue circle, is a star with the words Impact Awards 2023. Underneath the star are the words Healthwatch and Comm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thin a deep blue circle, is a star with the words Impact Awards 2023. Underneath the star are the words Healthwatch and Commend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p w14:paraId="1FC7BC49" w14:textId="77777777" w:rsidR="00E31D22" w:rsidRPr="00E31D22" w:rsidRDefault="00E31D22" w:rsidP="00E31D22">
      <w:pPr>
        <w:rPr>
          <w:color w:val="004F6B"/>
        </w:rPr>
      </w:pPr>
      <w:r w:rsidRPr="00E31D22">
        <w:rPr>
          <w:color w:val="004F6B"/>
        </w:rPr>
        <w:t xml:space="preserve">We are proud to be shortlisted in 2025, and commended in 2024, for the National Healthwatch Impact Awards recognising our work helping to improve local NHS and social care. </w:t>
      </w:r>
    </w:p>
    <w:p w14:paraId="4C8EF0E5" w14:textId="77777777" w:rsidR="00D83AEC" w:rsidRDefault="00D83AEC" w:rsidP="00D83AEC">
      <w:r>
        <w:rPr>
          <w:color w:val="004F6B"/>
        </w:rPr>
        <w:t> </w:t>
      </w:r>
    </w:p>
    <w:p w14:paraId="22BC59C2" w14:textId="77777777" w:rsidR="00D16D2F" w:rsidRDefault="00D16D2F" w:rsidP="00D16D2F">
      <w:pPr>
        <w:spacing w:line="360" w:lineRule="auto"/>
      </w:pPr>
      <w:r>
        <w:rPr>
          <w:noProof/>
          <w:color w:val="004F6B"/>
        </w:rPr>
        <w:drawing>
          <wp:inline distT="0" distB="0" distL="0" distR="0" wp14:anchorId="33A751B6" wp14:editId="34F67BF3">
            <wp:extent cx="1920240" cy="647700"/>
            <wp:effectExtent l="0" t="0" r="3810" b="0"/>
            <wp:docPr id="537325977" name="Picture 2"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ommitted to quality marque - an icon of a rosette, inside the rosette is a tick. Beside the rosette are the words - Committed to quality.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20240" cy="647700"/>
                    </a:xfrm>
                    <a:prstGeom prst="rect">
                      <a:avLst/>
                    </a:prstGeom>
                    <a:noFill/>
                    <a:ln>
                      <a:noFill/>
                    </a:ln>
                  </pic:spPr>
                </pic:pic>
              </a:graphicData>
            </a:graphic>
          </wp:inline>
        </w:drawing>
      </w:r>
    </w:p>
    <w:p w14:paraId="2ECC35C7" w14:textId="77777777" w:rsidR="00D16D2F" w:rsidRDefault="00D16D2F" w:rsidP="00D16D2F">
      <w:r>
        <w:rPr>
          <w:color w:val="004F6B"/>
        </w:rPr>
        <w:t xml:space="preserve">We are committed to the quality of our information. </w:t>
      </w:r>
    </w:p>
    <w:p w14:paraId="6B37E603" w14:textId="77777777" w:rsidR="00D16D2F" w:rsidRDefault="00D16D2F" w:rsidP="00D16D2F">
      <w:r>
        <w:rPr>
          <w:color w:val="004F6B"/>
        </w:rPr>
        <w:t>Every three years we perform an audit so that we can be certain of this.</w:t>
      </w:r>
    </w:p>
    <w:p w14:paraId="5A7FEF4F" w14:textId="77777777" w:rsidR="00D16D2F" w:rsidRDefault="00D16D2F" w:rsidP="00D16D2F">
      <w:r>
        <w:rPr>
          <w:color w:val="004F6B"/>
        </w:rPr>
        <w:t> </w:t>
      </w:r>
    </w:p>
    <w:p w14:paraId="790C8B07" w14:textId="77777777" w:rsidR="00D16D2F" w:rsidRDefault="00D16D2F" w:rsidP="00D16D2F">
      <w:r>
        <w:rPr>
          <w:noProof/>
          <w:color w:val="004F6B"/>
        </w:rPr>
        <w:drawing>
          <wp:inline distT="0" distB="0" distL="0" distR="0" wp14:anchorId="6EFDE208" wp14:editId="1CD5350F">
            <wp:extent cx="1478280" cy="342900"/>
            <wp:effectExtent l="0" t="0" r="7620" b="0"/>
            <wp:docPr id="72501664"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8280" cy="342900"/>
                    </a:xfrm>
                    <a:prstGeom prst="rect">
                      <a:avLst/>
                    </a:prstGeom>
                    <a:noFill/>
                    <a:ln>
                      <a:noFill/>
                    </a:ln>
                  </pic:spPr>
                </pic:pic>
              </a:graphicData>
            </a:graphic>
          </wp:inline>
        </w:drawing>
      </w:r>
    </w:p>
    <w:p w14:paraId="713E89DF" w14:textId="77777777" w:rsidR="00D16D2F" w:rsidRDefault="00D16D2F" w:rsidP="00D16D2F">
      <w:r>
        <w:rPr>
          <w:color w:val="004F6B"/>
        </w:rPr>
        <w:t xml:space="preserve">The Healthwatch Surrey service is run by </w:t>
      </w:r>
      <w:proofErr w:type="spellStart"/>
      <w:r>
        <w:rPr>
          <w:color w:val="004F6B"/>
        </w:rPr>
        <w:t>Luminus</w:t>
      </w:r>
      <w:proofErr w:type="spellEnd"/>
      <w:r>
        <w:rPr>
          <w:color w:val="004F6B"/>
        </w:rPr>
        <w:t xml:space="preserve"> Insight CIC, known as </w:t>
      </w:r>
      <w:proofErr w:type="spellStart"/>
      <w:r>
        <w:rPr>
          <w:color w:val="004F6B"/>
        </w:rPr>
        <w:t>Luminus</w:t>
      </w:r>
      <w:proofErr w:type="spellEnd"/>
      <w:r>
        <w:rPr>
          <w:color w:val="004F6B"/>
        </w:rPr>
        <w:t>.</w:t>
      </w:r>
    </w:p>
    <w:p w14:paraId="073C1372" w14:textId="77777777" w:rsidR="00D16D2F" w:rsidRDefault="00D16D2F" w:rsidP="00D16D2F">
      <w:r>
        <w:rPr>
          <w:color w:val="004F6B"/>
        </w:rPr>
        <w:t xml:space="preserve">Registered office: GF21, Astolat, </w:t>
      </w:r>
      <w:proofErr w:type="spellStart"/>
      <w:r>
        <w:rPr>
          <w:color w:val="004F6B"/>
        </w:rPr>
        <w:t>Coniers</w:t>
      </w:r>
      <w:proofErr w:type="spellEnd"/>
      <w:r>
        <w:rPr>
          <w:color w:val="004F6B"/>
        </w:rPr>
        <w:t xml:space="preserve"> Way, Burpham, Surrey, GU4 7HL.</w:t>
      </w:r>
    </w:p>
    <w:p w14:paraId="26C2B164" w14:textId="77777777" w:rsidR="005A15FA" w:rsidRDefault="00D16D2F" w:rsidP="000C31BF">
      <w:r>
        <w:t> </w:t>
      </w:r>
    </w:p>
    <w:sectPr w:rsidR="005A15FA" w:rsidSect="00135723">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C25D" w14:textId="77777777" w:rsidR="000A48D9" w:rsidRDefault="000A48D9" w:rsidP="00810BB9">
      <w:r>
        <w:separator/>
      </w:r>
    </w:p>
  </w:endnote>
  <w:endnote w:type="continuationSeparator" w:id="0">
    <w:p w14:paraId="36908244" w14:textId="77777777" w:rsidR="000A48D9" w:rsidRDefault="000A48D9" w:rsidP="00810BB9">
      <w:r>
        <w:continuationSeparator/>
      </w:r>
    </w:p>
  </w:endnote>
  <w:endnote w:type="continuationNotice" w:id="1">
    <w:p w14:paraId="5FE2E2E7" w14:textId="77777777" w:rsidR="000A48D9" w:rsidRDefault="000A4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4F32" w14:textId="77777777" w:rsidR="0037530D" w:rsidRDefault="00375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FB5B" w14:textId="77777777" w:rsidR="006E06AA" w:rsidRDefault="00D772B9">
    <w:pPr>
      <w:pStyle w:val="Footer"/>
      <w:jc w:val="right"/>
    </w:pPr>
    <w:r w:rsidRPr="006434C8">
      <w:rPr>
        <w:noProof/>
        <w:sz w:val="20"/>
      </w:rPr>
      <mc:AlternateContent>
        <mc:Choice Requires="wps">
          <w:drawing>
            <wp:anchor distT="45720" distB="45720" distL="114300" distR="114300" simplePos="0" relativeHeight="251658242" behindDoc="0" locked="0" layoutInCell="1" allowOverlap="1" wp14:anchorId="58E7E31D" wp14:editId="2CB0B22C">
              <wp:simplePos x="0" y="0"/>
              <wp:positionH relativeFrom="column">
                <wp:posOffset>-594360</wp:posOffset>
              </wp:positionH>
              <wp:positionV relativeFrom="paragraph">
                <wp:posOffset>257810</wp:posOffset>
              </wp:positionV>
              <wp:extent cx="412242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1404620"/>
                      </a:xfrm>
                      <a:prstGeom prst="rect">
                        <a:avLst/>
                      </a:prstGeom>
                      <a:noFill/>
                      <a:ln w="9525">
                        <a:noFill/>
                        <a:miter lim="800000"/>
                        <a:headEnd/>
                        <a:tailEnd/>
                      </a:ln>
                    </wps:spPr>
                    <wps:txbx>
                      <w:txbxContent>
                        <w:p w14:paraId="54BAE287" w14:textId="737AFF80" w:rsidR="00425C5D" w:rsidRDefault="00DB48D9" w:rsidP="00425C5D">
                          <w:pPr>
                            <w:rPr>
                              <w:color w:val="FFFFFF" w:themeColor="background1"/>
                            </w:rPr>
                          </w:pPr>
                          <w:r>
                            <w:rPr>
                              <w:color w:val="FFFFFF" w:themeColor="background1"/>
                            </w:rPr>
                            <w:t>Home is where the care is? Home-based care September 2025</w:t>
                          </w:r>
                        </w:p>
                        <w:p w14:paraId="2091455D" w14:textId="77777777" w:rsidR="00425C5D" w:rsidRPr="006434C8" w:rsidRDefault="00425C5D" w:rsidP="00C46DF9">
                          <w:pPr>
                            <w:rPr>
                              <w:color w:val="FFFFFF" w:themeColor="background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58E7E31D" id="_x0000_t202" coordsize="21600,21600" o:spt="202" path="m,l,21600r21600,l21600,xe">
              <v:stroke joinstyle="miter"/>
              <v:path gradientshapeok="t" o:connecttype="rect"/>
            </v:shapetype>
            <v:shape id="Text Box 217" o:spid="_x0000_s1026" type="#_x0000_t202" style="position:absolute;left:0;text-align:left;margin-left:-46.8pt;margin-top:20.3pt;width:324.6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" filled="f" stroked="f">
              <v:textbox style="mso-fit-shape-to-text:t">
                <w:txbxContent>
                  <w:p w14:paraId="54BAE287" w14:textId="737AFF80" w:rsidR="00425C5D" w:rsidRDefault="00DB48D9" w:rsidP="00425C5D">
                    <w:pPr>
                      <w:rPr>
                        <w:color w:val="FFFFFF" w:themeColor="background1"/>
                      </w:rPr>
                    </w:pPr>
                    <w:r>
                      <w:rPr>
                        <w:color w:val="FFFFFF" w:themeColor="background1"/>
                      </w:rPr>
                      <w:t>Home is where the care is? Home-based care September 2025</w:t>
                    </w:r>
                  </w:p>
                  <w:p w14:paraId="2091455D" w14:textId="77777777" w:rsidR="00425C5D" w:rsidRPr="006434C8" w:rsidRDefault="00425C5D" w:rsidP="00C46DF9">
                    <w:pPr>
                      <w:rPr>
                        <w:color w:val="FFFFFF" w:themeColor="background1"/>
                      </w:rPr>
                    </w:pPr>
                  </w:p>
                </w:txbxContent>
              </v:textbox>
              <w10:wrap type="square"/>
            </v:shape>
          </w:pict>
        </mc:Fallback>
      </mc:AlternateContent>
    </w:r>
    <w:r w:rsidR="00C46DF9">
      <w:rPr>
        <w:noProof/>
      </w:rPr>
      <w:drawing>
        <wp:anchor distT="0" distB="0" distL="114300" distR="114300" simplePos="0" relativeHeight="251658241" behindDoc="0" locked="0" layoutInCell="1" allowOverlap="1" wp14:anchorId="5C96AC3A" wp14:editId="1B5A03FD">
          <wp:simplePos x="0" y="0"/>
          <wp:positionH relativeFrom="page">
            <wp:posOffset>-274320</wp:posOffset>
          </wp:positionH>
          <wp:positionV relativeFrom="paragraph">
            <wp:posOffset>247015</wp:posOffset>
          </wp:positionV>
          <wp:extent cx="7941285" cy="645789"/>
          <wp:effectExtent l="0" t="0" r="0" b="2540"/>
          <wp:wrapNone/>
          <wp:docPr id="12" name="Picture 12"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B39D70" w14:textId="77777777" w:rsidR="00810BB9" w:rsidRDefault="00C46DF9">
    <w:pPr>
      <w:pStyle w:val="Footer"/>
    </w:pPr>
    <w:r>
      <w:rPr>
        <w:noProof/>
      </w:rPr>
      <mc:AlternateContent>
        <mc:Choice Requires="wps">
          <w:drawing>
            <wp:anchor distT="45720" distB="45720" distL="114300" distR="114300" simplePos="0" relativeHeight="251658243" behindDoc="0" locked="0" layoutInCell="1" allowOverlap="1" wp14:anchorId="6757CF5C" wp14:editId="2EBADD15">
              <wp:simplePos x="0" y="0"/>
              <wp:positionH relativeFrom="page">
                <wp:posOffset>6027420</wp:posOffset>
              </wp:positionH>
              <wp:positionV relativeFrom="paragraph">
                <wp:posOffset>97790</wp:posOffset>
              </wp:positionV>
              <wp:extent cx="1242060" cy="140462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Content>
                            <w:p w14:paraId="36914D85" w14:textId="77777777" w:rsidR="00C46DF9" w:rsidRPr="00C46DF9" w:rsidRDefault="00C46DF9" w:rsidP="00C46DF9">
                              <w:pPr>
                                <w:jc w:val="cente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 w14:anchorId="6757CF5C" id="Text Box 14" o:spid="_x0000_s1027" type="#_x0000_t202" style="position:absolute;margin-left:474.6pt;margin-top:7.7pt;width:97.8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" filled="f" stroked="f">
              <v:textbox style="mso-fit-shape-to-text:t">
                <w:txbxContent>
                  <w:sdt>
                    <w:sdtPr>
                      <w:rPr>
                        <w:color w:val="FFFFFF" w:themeColor="background1"/>
                      </w:rPr>
                      <w:id w:val="832570744"/>
                      <w:docPartObj>
                        <w:docPartGallery w:val="Page Numbers (Top of Page)"/>
                        <w:docPartUnique/>
                      </w:docPartObj>
                    </w:sdtPr>
                    <w:sdtContent>
                      <w:p w14:paraId="36914D85" w14:textId="77777777" w:rsidR="00C46DF9" w:rsidRPr="00C46DF9" w:rsidRDefault="00C46DF9" w:rsidP="00C46DF9">
                        <w:pPr>
                          <w:jc w:val="center"/>
                          <w:rPr>
                            <w:color w:val="FFFFFF" w:themeColor="background1"/>
                          </w:rPr>
                        </w:pPr>
                        <w:r w:rsidRPr="008A44FE">
                          <w:rPr>
                            <w:color w:val="FFFFFF" w:themeColor="background1"/>
                          </w:rPr>
                          <w:t xml:space="preserve">Page </w:t>
                        </w:r>
                        <w:r w:rsidRPr="008A44FE">
                          <w:rPr>
                            <w:b/>
                            <w:bCs/>
                            <w:color w:val="FFFFFF" w:themeColor="background1"/>
                          </w:rPr>
                          <w:fldChar w:fldCharType="begin"/>
                        </w:r>
                        <w:r w:rsidRPr="008A44FE">
                          <w:rPr>
                            <w:b/>
                            <w:bCs/>
                            <w:color w:val="FFFFFF" w:themeColor="background1"/>
                          </w:rPr>
                          <w:instrText xml:space="preserve"> PAGE </w:instrText>
                        </w:r>
                        <w:r w:rsidRPr="008A44FE">
                          <w:rPr>
                            <w:b/>
                            <w:bCs/>
                            <w:color w:val="FFFFFF" w:themeColor="background1"/>
                          </w:rPr>
                          <w:fldChar w:fldCharType="separate"/>
                        </w:r>
                        <w:r>
                          <w:rPr>
                            <w:b/>
                            <w:bCs/>
                            <w:color w:val="FFFFFF" w:themeColor="background1"/>
                          </w:rPr>
                          <w:t>1</w:t>
                        </w:r>
                        <w:r w:rsidRPr="008A44FE">
                          <w:rPr>
                            <w:b/>
                            <w:bCs/>
                            <w:color w:val="FFFFFF" w:themeColor="background1"/>
                          </w:rPr>
                          <w:fldChar w:fldCharType="end"/>
                        </w:r>
                        <w:r w:rsidRPr="008A44FE">
                          <w:rPr>
                            <w:color w:val="FFFFFF" w:themeColor="background1"/>
                          </w:rPr>
                          <w:t xml:space="preserve"> of </w:t>
                        </w:r>
                        <w:r w:rsidRPr="008A44FE">
                          <w:rPr>
                            <w:b/>
                            <w:bCs/>
                            <w:color w:val="FFFFFF" w:themeColor="background1"/>
                          </w:rPr>
                          <w:fldChar w:fldCharType="begin"/>
                        </w:r>
                        <w:r w:rsidRPr="008A44FE">
                          <w:rPr>
                            <w:b/>
                            <w:bCs/>
                            <w:color w:val="FFFFFF" w:themeColor="background1"/>
                          </w:rPr>
                          <w:instrText xml:space="preserve"> NUMPAGES  </w:instrText>
                        </w:r>
                        <w:r w:rsidRPr="008A44FE">
                          <w:rPr>
                            <w:b/>
                            <w:bCs/>
                            <w:color w:val="FFFFFF" w:themeColor="background1"/>
                          </w:rPr>
                          <w:fldChar w:fldCharType="separate"/>
                        </w:r>
                        <w:r>
                          <w:rPr>
                            <w:b/>
                            <w:bCs/>
                            <w:color w:val="FFFFFF" w:themeColor="background1"/>
                          </w:rPr>
                          <w:t>8</w:t>
                        </w:r>
                        <w:r w:rsidRPr="008A44FE">
                          <w:rPr>
                            <w:b/>
                            <w:bCs/>
                            <w:color w:val="FFFFFF" w:themeColor="background1"/>
                          </w:rPr>
                          <w:fldChar w:fldCharType="end"/>
                        </w:r>
                      </w:p>
                    </w:sdtContent>
                  </w:sdt>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F71E" w14:textId="77777777" w:rsidR="0037530D" w:rsidRDefault="0037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26D7" w14:textId="77777777" w:rsidR="000A48D9" w:rsidRDefault="000A48D9" w:rsidP="00810BB9">
      <w:r>
        <w:separator/>
      </w:r>
    </w:p>
  </w:footnote>
  <w:footnote w:type="continuationSeparator" w:id="0">
    <w:p w14:paraId="43915C01" w14:textId="77777777" w:rsidR="000A48D9" w:rsidRDefault="000A48D9" w:rsidP="00810BB9">
      <w:r>
        <w:continuationSeparator/>
      </w:r>
    </w:p>
  </w:footnote>
  <w:footnote w:type="continuationNotice" w:id="1">
    <w:p w14:paraId="6047E823" w14:textId="77777777" w:rsidR="000A48D9" w:rsidRDefault="000A4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148B" w14:textId="77777777" w:rsidR="0037530D" w:rsidRDefault="00375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9C96" w14:textId="77777777" w:rsidR="0009774D" w:rsidRDefault="00D82729" w:rsidP="0009774D">
    <w:pPr>
      <w:pStyle w:val="Header"/>
      <w:jc w:val="right"/>
    </w:pPr>
    <w:r>
      <w:rPr>
        <w:noProof/>
      </w:rPr>
      <mc:AlternateContent>
        <mc:Choice Requires="wps">
          <w:drawing>
            <wp:anchor distT="0" distB="0" distL="114300" distR="114300" simplePos="0" relativeHeight="251658240" behindDoc="0" locked="0" layoutInCell="1" allowOverlap="1" wp14:anchorId="3E04CFF5" wp14:editId="59AAD141">
              <wp:simplePos x="0" y="0"/>
              <wp:positionH relativeFrom="margin">
                <wp:align>center</wp:align>
              </wp:positionH>
              <wp:positionV relativeFrom="margin">
                <wp:posOffset>-76200</wp:posOffset>
              </wp:positionV>
              <wp:extent cx="5965190" cy="0"/>
              <wp:effectExtent l="0" t="0" r="0" b="0"/>
              <wp:wrapNone/>
              <wp:docPr id="2" name="Straight Connector 2" descr="Green line used as a separator under the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0"/>
                      </a:xfrm>
                      <a:prstGeom prst="line">
                        <a:avLst/>
                      </a:prstGeom>
                      <a:noFill/>
                      <a:ln w="12700">
                        <a:solidFill>
                          <a:srgbClr val="84BD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1BDE4FD" id="Straight Connector 2" o:spid="_x0000_s1026" alt="Green line used as a separator under the logo."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from="0,-6pt" to="469.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" strokecolor="#84bd00" strokeweight="1pt">
              <w10:wrap anchorx="margin" anchory="margin"/>
            </v:line>
          </w:pict>
        </mc:Fallback>
      </mc:AlternateContent>
    </w:r>
    <w:r w:rsidR="0009774D">
      <w:rPr>
        <w:noProof/>
      </w:rPr>
      <w:drawing>
        <wp:inline distT="0" distB="0" distL="0" distR="0" wp14:anchorId="092A8FFF" wp14:editId="40E2D3E6">
          <wp:extent cx="1958340" cy="472306"/>
          <wp:effectExtent l="0" t="0" r="3810" b="4445"/>
          <wp:docPr id="10" name="Picture 1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47230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A1F8" w14:textId="77777777" w:rsidR="0037530D" w:rsidRDefault="00375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73.75pt;height:573.75pt;visibility:visible" o:bullet="t">
        <v:imagedata r:id="rId1" o:title=""/>
      </v:shape>
    </w:pict>
  </w:numPicBullet>
  <w:numPicBullet w:numPicBulletId="1">
    <w:pict>
      <v:shape id="_x0000_i1033" type="#_x0000_t75" alt="A pink outline of a letter e&#10;&#10;Description automatically generated" style="width:810pt;height:995.25pt;visibility:visible" o:bullet="t">
        <v:imagedata r:id="rId2" o:title="A pink outline of a letter e&#10;&#10;Description automatically generated"/>
      </v:shape>
    </w:pict>
  </w:numPicBullet>
  <w:numPicBullet w:numPicBulletId="2">
    <w:pict>
      <v:shape id="_x0000_i1034" type="#_x0000_t75" alt="A green outline of a letter e&#10;&#10;Description automatically generated" style="width:810pt;height:995.25pt;rotation:180;visibility:visible" o:bullet="t">
        <v:imagedata r:id="rId3" o:title="A green outline of a letter e&#10;&#10;Description automatically generated"/>
      </v:shape>
    </w:pict>
  </w:numPicBullet>
  <w:abstractNum w:abstractNumId="0" w15:restartNumberingAfterBreak="0">
    <w:nsid w:val="FFFFFF89"/>
    <w:multiLevelType w:val="singleLevel"/>
    <w:tmpl w:val="0A62CC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B52A4"/>
    <w:multiLevelType w:val="hybridMultilevel"/>
    <w:tmpl w:val="2B12E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7025FB"/>
    <w:multiLevelType w:val="hybridMultilevel"/>
    <w:tmpl w:val="7354C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953915"/>
    <w:multiLevelType w:val="hybridMultilevel"/>
    <w:tmpl w:val="44CCD11C"/>
    <w:lvl w:ilvl="0" w:tplc="F2F6874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216047"/>
    <w:multiLevelType w:val="hybridMultilevel"/>
    <w:tmpl w:val="A34E7570"/>
    <w:lvl w:ilvl="0" w:tplc="CB84FA46">
      <w:start w:val="1"/>
      <w:numFmt w:val="bullet"/>
      <w:lvlText w:val=""/>
      <w:lvlPicBulletId w:val="1"/>
      <w:lvlJc w:val="left"/>
      <w:pPr>
        <w:tabs>
          <w:tab w:val="num" w:pos="720"/>
        </w:tabs>
        <w:ind w:left="720" w:hanging="360"/>
      </w:pPr>
      <w:rPr>
        <w:rFonts w:ascii="Symbol" w:hAnsi="Symbol" w:hint="default"/>
      </w:rPr>
    </w:lvl>
    <w:lvl w:ilvl="1" w:tplc="E856E6E2" w:tentative="1">
      <w:start w:val="1"/>
      <w:numFmt w:val="bullet"/>
      <w:lvlText w:val=""/>
      <w:lvlJc w:val="left"/>
      <w:pPr>
        <w:tabs>
          <w:tab w:val="num" w:pos="1440"/>
        </w:tabs>
        <w:ind w:left="1440" w:hanging="360"/>
      </w:pPr>
      <w:rPr>
        <w:rFonts w:ascii="Symbol" w:hAnsi="Symbol" w:hint="default"/>
      </w:rPr>
    </w:lvl>
    <w:lvl w:ilvl="2" w:tplc="2DE655E0" w:tentative="1">
      <w:start w:val="1"/>
      <w:numFmt w:val="bullet"/>
      <w:lvlText w:val=""/>
      <w:lvlJc w:val="left"/>
      <w:pPr>
        <w:tabs>
          <w:tab w:val="num" w:pos="2160"/>
        </w:tabs>
        <w:ind w:left="2160" w:hanging="360"/>
      </w:pPr>
      <w:rPr>
        <w:rFonts w:ascii="Symbol" w:hAnsi="Symbol" w:hint="default"/>
      </w:rPr>
    </w:lvl>
    <w:lvl w:ilvl="3" w:tplc="E68408B2" w:tentative="1">
      <w:start w:val="1"/>
      <w:numFmt w:val="bullet"/>
      <w:lvlText w:val=""/>
      <w:lvlJc w:val="left"/>
      <w:pPr>
        <w:tabs>
          <w:tab w:val="num" w:pos="2880"/>
        </w:tabs>
        <w:ind w:left="2880" w:hanging="360"/>
      </w:pPr>
      <w:rPr>
        <w:rFonts w:ascii="Symbol" w:hAnsi="Symbol" w:hint="default"/>
      </w:rPr>
    </w:lvl>
    <w:lvl w:ilvl="4" w:tplc="E22C4C60" w:tentative="1">
      <w:start w:val="1"/>
      <w:numFmt w:val="bullet"/>
      <w:lvlText w:val=""/>
      <w:lvlJc w:val="left"/>
      <w:pPr>
        <w:tabs>
          <w:tab w:val="num" w:pos="3600"/>
        </w:tabs>
        <w:ind w:left="3600" w:hanging="360"/>
      </w:pPr>
      <w:rPr>
        <w:rFonts w:ascii="Symbol" w:hAnsi="Symbol" w:hint="default"/>
      </w:rPr>
    </w:lvl>
    <w:lvl w:ilvl="5" w:tplc="5D3C481A" w:tentative="1">
      <w:start w:val="1"/>
      <w:numFmt w:val="bullet"/>
      <w:lvlText w:val=""/>
      <w:lvlJc w:val="left"/>
      <w:pPr>
        <w:tabs>
          <w:tab w:val="num" w:pos="4320"/>
        </w:tabs>
        <w:ind w:left="4320" w:hanging="360"/>
      </w:pPr>
      <w:rPr>
        <w:rFonts w:ascii="Symbol" w:hAnsi="Symbol" w:hint="default"/>
      </w:rPr>
    </w:lvl>
    <w:lvl w:ilvl="6" w:tplc="8612FB2A" w:tentative="1">
      <w:start w:val="1"/>
      <w:numFmt w:val="bullet"/>
      <w:lvlText w:val=""/>
      <w:lvlJc w:val="left"/>
      <w:pPr>
        <w:tabs>
          <w:tab w:val="num" w:pos="5040"/>
        </w:tabs>
        <w:ind w:left="5040" w:hanging="360"/>
      </w:pPr>
      <w:rPr>
        <w:rFonts w:ascii="Symbol" w:hAnsi="Symbol" w:hint="default"/>
      </w:rPr>
    </w:lvl>
    <w:lvl w:ilvl="7" w:tplc="105CF1C6" w:tentative="1">
      <w:start w:val="1"/>
      <w:numFmt w:val="bullet"/>
      <w:lvlText w:val=""/>
      <w:lvlJc w:val="left"/>
      <w:pPr>
        <w:tabs>
          <w:tab w:val="num" w:pos="5760"/>
        </w:tabs>
        <w:ind w:left="5760" w:hanging="360"/>
      </w:pPr>
      <w:rPr>
        <w:rFonts w:ascii="Symbol" w:hAnsi="Symbol" w:hint="default"/>
      </w:rPr>
    </w:lvl>
    <w:lvl w:ilvl="8" w:tplc="D3B0B6A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37E7DDB"/>
    <w:multiLevelType w:val="hybridMultilevel"/>
    <w:tmpl w:val="FD321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4CE666C4"/>
    <w:multiLevelType w:val="hybridMultilevel"/>
    <w:tmpl w:val="A830B9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C24291"/>
    <w:multiLevelType w:val="hybridMultilevel"/>
    <w:tmpl w:val="D374BB36"/>
    <w:lvl w:ilvl="0" w:tplc="A438A690">
      <w:start w:val="1"/>
      <w:numFmt w:val="bullet"/>
      <w:lvlText w:val=""/>
      <w:lvlPicBulletId w:val="2"/>
      <w:lvlJc w:val="left"/>
      <w:pPr>
        <w:tabs>
          <w:tab w:val="num" w:pos="720"/>
        </w:tabs>
        <w:ind w:left="720" w:hanging="360"/>
      </w:pPr>
      <w:rPr>
        <w:rFonts w:ascii="Symbol" w:hAnsi="Symbol" w:hint="default"/>
      </w:rPr>
    </w:lvl>
    <w:lvl w:ilvl="1" w:tplc="85B621B2" w:tentative="1">
      <w:start w:val="1"/>
      <w:numFmt w:val="bullet"/>
      <w:lvlText w:val=""/>
      <w:lvlJc w:val="left"/>
      <w:pPr>
        <w:tabs>
          <w:tab w:val="num" w:pos="1440"/>
        </w:tabs>
        <w:ind w:left="1440" w:hanging="360"/>
      </w:pPr>
      <w:rPr>
        <w:rFonts w:ascii="Symbol" w:hAnsi="Symbol" w:hint="default"/>
      </w:rPr>
    </w:lvl>
    <w:lvl w:ilvl="2" w:tplc="F5DA6CA8" w:tentative="1">
      <w:start w:val="1"/>
      <w:numFmt w:val="bullet"/>
      <w:lvlText w:val=""/>
      <w:lvlJc w:val="left"/>
      <w:pPr>
        <w:tabs>
          <w:tab w:val="num" w:pos="2160"/>
        </w:tabs>
        <w:ind w:left="2160" w:hanging="360"/>
      </w:pPr>
      <w:rPr>
        <w:rFonts w:ascii="Symbol" w:hAnsi="Symbol" w:hint="default"/>
      </w:rPr>
    </w:lvl>
    <w:lvl w:ilvl="3" w:tplc="F466B83A" w:tentative="1">
      <w:start w:val="1"/>
      <w:numFmt w:val="bullet"/>
      <w:lvlText w:val=""/>
      <w:lvlJc w:val="left"/>
      <w:pPr>
        <w:tabs>
          <w:tab w:val="num" w:pos="2880"/>
        </w:tabs>
        <w:ind w:left="2880" w:hanging="360"/>
      </w:pPr>
      <w:rPr>
        <w:rFonts w:ascii="Symbol" w:hAnsi="Symbol" w:hint="default"/>
      </w:rPr>
    </w:lvl>
    <w:lvl w:ilvl="4" w:tplc="1ECCF0FE" w:tentative="1">
      <w:start w:val="1"/>
      <w:numFmt w:val="bullet"/>
      <w:lvlText w:val=""/>
      <w:lvlJc w:val="left"/>
      <w:pPr>
        <w:tabs>
          <w:tab w:val="num" w:pos="3600"/>
        </w:tabs>
        <w:ind w:left="3600" w:hanging="360"/>
      </w:pPr>
      <w:rPr>
        <w:rFonts w:ascii="Symbol" w:hAnsi="Symbol" w:hint="default"/>
      </w:rPr>
    </w:lvl>
    <w:lvl w:ilvl="5" w:tplc="0A465D6C" w:tentative="1">
      <w:start w:val="1"/>
      <w:numFmt w:val="bullet"/>
      <w:lvlText w:val=""/>
      <w:lvlJc w:val="left"/>
      <w:pPr>
        <w:tabs>
          <w:tab w:val="num" w:pos="4320"/>
        </w:tabs>
        <w:ind w:left="4320" w:hanging="360"/>
      </w:pPr>
      <w:rPr>
        <w:rFonts w:ascii="Symbol" w:hAnsi="Symbol" w:hint="default"/>
      </w:rPr>
    </w:lvl>
    <w:lvl w:ilvl="6" w:tplc="4A96DD28" w:tentative="1">
      <w:start w:val="1"/>
      <w:numFmt w:val="bullet"/>
      <w:lvlText w:val=""/>
      <w:lvlJc w:val="left"/>
      <w:pPr>
        <w:tabs>
          <w:tab w:val="num" w:pos="5040"/>
        </w:tabs>
        <w:ind w:left="5040" w:hanging="360"/>
      </w:pPr>
      <w:rPr>
        <w:rFonts w:ascii="Symbol" w:hAnsi="Symbol" w:hint="default"/>
      </w:rPr>
    </w:lvl>
    <w:lvl w:ilvl="7" w:tplc="F93E89E6" w:tentative="1">
      <w:start w:val="1"/>
      <w:numFmt w:val="bullet"/>
      <w:lvlText w:val=""/>
      <w:lvlJc w:val="left"/>
      <w:pPr>
        <w:tabs>
          <w:tab w:val="num" w:pos="5760"/>
        </w:tabs>
        <w:ind w:left="5760" w:hanging="360"/>
      </w:pPr>
      <w:rPr>
        <w:rFonts w:ascii="Symbol" w:hAnsi="Symbol" w:hint="default"/>
      </w:rPr>
    </w:lvl>
    <w:lvl w:ilvl="8" w:tplc="CF186ACE" w:tentative="1">
      <w:start w:val="1"/>
      <w:numFmt w:val="bullet"/>
      <w:lvlText w:val=""/>
      <w:lvlJc w:val="left"/>
      <w:pPr>
        <w:tabs>
          <w:tab w:val="num" w:pos="6480"/>
        </w:tabs>
        <w:ind w:left="6480" w:hanging="360"/>
      </w:pPr>
      <w:rPr>
        <w:rFonts w:ascii="Symbol" w:hAnsi="Symbol" w:hint="default"/>
      </w:rPr>
    </w:lvl>
  </w:abstractNum>
  <w:num w:numId="1" w16cid:durableId="721293284">
    <w:abstractNumId w:val="8"/>
  </w:num>
  <w:num w:numId="2" w16cid:durableId="697319535">
    <w:abstractNumId w:val="3"/>
  </w:num>
  <w:num w:numId="3" w16cid:durableId="1783838624">
    <w:abstractNumId w:val="0"/>
  </w:num>
  <w:num w:numId="4" w16cid:durableId="2102337394">
    <w:abstractNumId w:val="4"/>
  </w:num>
  <w:num w:numId="5" w16cid:durableId="1365671041">
    <w:abstractNumId w:val="5"/>
  </w:num>
  <w:num w:numId="6" w16cid:durableId="1801415518">
    <w:abstractNumId w:val="6"/>
  </w:num>
  <w:num w:numId="7" w16cid:durableId="2086368463">
    <w:abstractNumId w:val="10"/>
  </w:num>
  <w:num w:numId="8" w16cid:durableId="1221747256">
    <w:abstractNumId w:val="9"/>
  </w:num>
  <w:num w:numId="9" w16cid:durableId="1740979858">
    <w:abstractNumId w:val="2"/>
  </w:num>
  <w:num w:numId="10" w16cid:durableId="1925528743">
    <w:abstractNumId w:val="1"/>
  </w:num>
  <w:num w:numId="11" w16cid:durableId="234974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73"/>
    <w:rsid w:val="00002479"/>
    <w:rsid w:val="00006F09"/>
    <w:rsid w:val="0002082F"/>
    <w:rsid w:val="000421E5"/>
    <w:rsid w:val="00053592"/>
    <w:rsid w:val="000615A1"/>
    <w:rsid w:val="00065649"/>
    <w:rsid w:val="000659AF"/>
    <w:rsid w:val="000663FF"/>
    <w:rsid w:val="00087669"/>
    <w:rsid w:val="00095222"/>
    <w:rsid w:val="00096A6A"/>
    <w:rsid w:val="0009774D"/>
    <w:rsid w:val="000A1739"/>
    <w:rsid w:val="000A1AA3"/>
    <w:rsid w:val="000A2FE3"/>
    <w:rsid w:val="000A48D9"/>
    <w:rsid w:val="000A533C"/>
    <w:rsid w:val="000A6BE5"/>
    <w:rsid w:val="000A74F4"/>
    <w:rsid w:val="000B5B17"/>
    <w:rsid w:val="000B767D"/>
    <w:rsid w:val="000C31BF"/>
    <w:rsid w:val="000C3873"/>
    <w:rsid w:val="000C3DF5"/>
    <w:rsid w:val="000D3CC7"/>
    <w:rsid w:val="000E31A3"/>
    <w:rsid w:val="000E561C"/>
    <w:rsid w:val="000F0390"/>
    <w:rsid w:val="000F161B"/>
    <w:rsid w:val="00100172"/>
    <w:rsid w:val="001121E7"/>
    <w:rsid w:val="00112A47"/>
    <w:rsid w:val="00130EC6"/>
    <w:rsid w:val="00134054"/>
    <w:rsid w:val="00134288"/>
    <w:rsid w:val="00135723"/>
    <w:rsid w:val="001363EA"/>
    <w:rsid w:val="00136C33"/>
    <w:rsid w:val="00153CE9"/>
    <w:rsid w:val="00162419"/>
    <w:rsid w:val="0016418F"/>
    <w:rsid w:val="00177D49"/>
    <w:rsid w:val="00192028"/>
    <w:rsid w:val="00192FBA"/>
    <w:rsid w:val="00196493"/>
    <w:rsid w:val="001967CA"/>
    <w:rsid w:val="001A31C6"/>
    <w:rsid w:val="001B1300"/>
    <w:rsid w:val="001B18E1"/>
    <w:rsid w:val="001B2640"/>
    <w:rsid w:val="001B418D"/>
    <w:rsid w:val="001C7591"/>
    <w:rsid w:val="001D0575"/>
    <w:rsid w:val="001D2CFC"/>
    <w:rsid w:val="001D451F"/>
    <w:rsid w:val="001D4848"/>
    <w:rsid w:val="001E2BA8"/>
    <w:rsid w:val="001E371C"/>
    <w:rsid w:val="001F1A9B"/>
    <w:rsid w:val="00201280"/>
    <w:rsid w:val="0020377A"/>
    <w:rsid w:val="00207B26"/>
    <w:rsid w:val="00213466"/>
    <w:rsid w:val="00223B97"/>
    <w:rsid w:val="00223D58"/>
    <w:rsid w:val="00224A2F"/>
    <w:rsid w:val="002316E6"/>
    <w:rsid w:val="00236625"/>
    <w:rsid w:val="00236E69"/>
    <w:rsid w:val="00244E9E"/>
    <w:rsid w:val="00250ED9"/>
    <w:rsid w:val="00253B35"/>
    <w:rsid w:val="00254CB6"/>
    <w:rsid w:val="00256ED7"/>
    <w:rsid w:val="002610D3"/>
    <w:rsid w:val="00261ED1"/>
    <w:rsid w:val="00263547"/>
    <w:rsid w:val="00273001"/>
    <w:rsid w:val="002779F5"/>
    <w:rsid w:val="0028111A"/>
    <w:rsid w:val="002823CE"/>
    <w:rsid w:val="00284DF9"/>
    <w:rsid w:val="00285143"/>
    <w:rsid w:val="00292CD9"/>
    <w:rsid w:val="00295D71"/>
    <w:rsid w:val="002B203B"/>
    <w:rsid w:val="002B7F7B"/>
    <w:rsid w:val="002C0679"/>
    <w:rsid w:val="002C4D6A"/>
    <w:rsid w:val="002D0102"/>
    <w:rsid w:val="002D1DBC"/>
    <w:rsid w:val="002D588D"/>
    <w:rsid w:val="002E1487"/>
    <w:rsid w:val="002F36C6"/>
    <w:rsid w:val="002F43BB"/>
    <w:rsid w:val="00311C45"/>
    <w:rsid w:val="003144A9"/>
    <w:rsid w:val="00315C97"/>
    <w:rsid w:val="003260AE"/>
    <w:rsid w:val="00340335"/>
    <w:rsid w:val="00341292"/>
    <w:rsid w:val="00347FEB"/>
    <w:rsid w:val="0035049B"/>
    <w:rsid w:val="00361F51"/>
    <w:rsid w:val="003731FD"/>
    <w:rsid w:val="00373E21"/>
    <w:rsid w:val="00374B91"/>
    <w:rsid w:val="0037530D"/>
    <w:rsid w:val="00376EA8"/>
    <w:rsid w:val="003774A3"/>
    <w:rsid w:val="003840AD"/>
    <w:rsid w:val="003A51B5"/>
    <w:rsid w:val="003B0AD2"/>
    <w:rsid w:val="003B14CE"/>
    <w:rsid w:val="003B1649"/>
    <w:rsid w:val="003B5F5E"/>
    <w:rsid w:val="003C02B9"/>
    <w:rsid w:val="003C1E81"/>
    <w:rsid w:val="003C2F25"/>
    <w:rsid w:val="003C57B7"/>
    <w:rsid w:val="003D17CC"/>
    <w:rsid w:val="003D7DED"/>
    <w:rsid w:val="003E0ED3"/>
    <w:rsid w:val="003E1A12"/>
    <w:rsid w:val="003E7337"/>
    <w:rsid w:val="003F112E"/>
    <w:rsid w:val="003F192C"/>
    <w:rsid w:val="003F1AD0"/>
    <w:rsid w:val="003F1F33"/>
    <w:rsid w:val="003F3C88"/>
    <w:rsid w:val="00400359"/>
    <w:rsid w:val="00402283"/>
    <w:rsid w:val="00413D57"/>
    <w:rsid w:val="00425C5D"/>
    <w:rsid w:val="00427CCE"/>
    <w:rsid w:val="00430FCB"/>
    <w:rsid w:val="00432B52"/>
    <w:rsid w:val="00456D71"/>
    <w:rsid w:val="00460A06"/>
    <w:rsid w:val="00463C86"/>
    <w:rsid w:val="00466879"/>
    <w:rsid w:val="00470317"/>
    <w:rsid w:val="00470911"/>
    <w:rsid w:val="00471E6A"/>
    <w:rsid w:val="004724A9"/>
    <w:rsid w:val="00472AFB"/>
    <w:rsid w:val="004749F9"/>
    <w:rsid w:val="00476386"/>
    <w:rsid w:val="00486C09"/>
    <w:rsid w:val="00492675"/>
    <w:rsid w:val="004A4C43"/>
    <w:rsid w:val="004B0B8C"/>
    <w:rsid w:val="004B0F79"/>
    <w:rsid w:val="004B28C8"/>
    <w:rsid w:val="004C1522"/>
    <w:rsid w:val="004C2AC5"/>
    <w:rsid w:val="004C5A63"/>
    <w:rsid w:val="004D0E0C"/>
    <w:rsid w:val="004D0E83"/>
    <w:rsid w:val="004D1238"/>
    <w:rsid w:val="004D266E"/>
    <w:rsid w:val="004D4551"/>
    <w:rsid w:val="004D5FDB"/>
    <w:rsid w:val="004D7798"/>
    <w:rsid w:val="004D7B54"/>
    <w:rsid w:val="004E3BC2"/>
    <w:rsid w:val="004E6EA4"/>
    <w:rsid w:val="004E7C91"/>
    <w:rsid w:val="004F0DEE"/>
    <w:rsid w:val="004F2C94"/>
    <w:rsid w:val="004F45A6"/>
    <w:rsid w:val="00516E97"/>
    <w:rsid w:val="00517856"/>
    <w:rsid w:val="005258D8"/>
    <w:rsid w:val="00534700"/>
    <w:rsid w:val="005430F3"/>
    <w:rsid w:val="0055109F"/>
    <w:rsid w:val="005542CA"/>
    <w:rsid w:val="00554FD5"/>
    <w:rsid w:val="00561BFB"/>
    <w:rsid w:val="00562F4C"/>
    <w:rsid w:val="00567645"/>
    <w:rsid w:val="0057420A"/>
    <w:rsid w:val="00587A47"/>
    <w:rsid w:val="005914EC"/>
    <w:rsid w:val="0059432D"/>
    <w:rsid w:val="00595D2E"/>
    <w:rsid w:val="00597F58"/>
    <w:rsid w:val="005A15FA"/>
    <w:rsid w:val="005A2B6E"/>
    <w:rsid w:val="005A3B64"/>
    <w:rsid w:val="005A6120"/>
    <w:rsid w:val="005B0802"/>
    <w:rsid w:val="005B387D"/>
    <w:rsid w:val="005C7DF5"/>
    <w:rsid w:val="005D080E"/>
    <w:rsid w:val="005D554C"/>
    <w:rsid w:val="005D7706"/>
    <w:rsid w:val="005E03B2"/>
    <w:rsid w:val="005E5873"/>
    <w:rsid w:val="005F2E2A"/>
    <w:rsid w:val="00605670"/>
    <w:rsid w:val="00607C63"/>
    <w:rsid w:val="00611CF6"/>
    <w:rsid w:val="00624098"/>
    <w:rsid w:val="00631E54"/>
    <w:rsid w:val="00635BA9"/>
    <w:rsid w:val="0064318B"/>
    <w:rsid w:val="00644A68"/>
    <w:rsid w:val="00646A59"/>
    <w:rsid w:val="006663C5"/>
    <w:rsid w:val="00666759"/>
    <w:rsid w:val="006752F1"/>
    <w:rsid w:val="00680679"/>
    <w:rsid w:val="00690434"/>
    <w:rsid w:val="0069523B"/>
    <w:rsid w:val="006963E6"/>
    <w:rsid w:val="006A0CFA"/>
    <w:rsid w:val="006A68FA"/>
    <w:rsid w:val="006B129D"/>
    <w:rsid w:val="006B3809"/>
    <w:rsid w:val="006B4898"/>
    <w:rsid w:val="006B51B5"/>
    <w:rsid w:val="006C0622"/>
    <w:rsid w:val="006C1D75"/>
    <w:rsid w:val="006C3C0E"/>
    <w:rsid w:val="006C5BE5"/>
    <w:rsid w:val="006C7594"/>
    <w:rsid w:val="006C7C47"/>
    <w:rsid w:val="006D274A"/>
    <w:rsid w:val="006D4C27"/>
    <w:rsid w:val="006D4C85"/>
    <w:rsid w:val="006D4F2C"/>
    <w:rsid w:val="006D5F92"/>
    <w:rsid w:val="006E06AA"/>
    <w:rsid w:val="006E1753"/>
    <w:rsid w:val="006E6CA2"/>
    <w:rsid w:val="00700DAC"/>
    <w:rsid w:val="007031EF"/>
    <w:rsid w:val="00703842"/>
    <w:rsid w:val="00705249"/>
    <w:rsid w:val="0070576E"/>
    <w:rsid w:val="00706986"/>
    <w:rsid w:val="007072C3"/>
    <w:rsid w:val="00713801"/>
    <w:rsid w:val="00715207"/>
    <w:rsid w:val="00715CCB"/>
    <w:rsid w:val="0071746C"/>
    <w:rsid w:val="00725EBD"/>
    <w:rsid w:val="00730752"/>
    <w:rsid w:val="007366FA"/>
    <w:rsid w:val="007409C0"/>
    <w:rsid w:val="00747C0E"/>
    <w:rsid w:val="00756CCB"/>
    <w:rsid w:val="007635CB"/>
    <w:rsid w:val="007639F9"/>
    <w:rsid w:val="007656C7"/>
    <w:rsid w:val="00795F45"/>
    <w:rsid w:val="007A70C8"/>
    <w:rsid w:val="007B4E49"/>
    <w:rsid w:val="007D36E6"/>
    <w:rsid w:val="007E191E"/>
    <w:rsid w:val="007E51B8"/>
    <w:rsid w:val="007E53BC"/>
    <w:rsid w:val="007E78C6"/>
    <w:rsid w:val="007F096D"/>
    <w:rsid w:val="007F2F08"/>
    <w:rsid w:val="00801D27"/>
    <w:rsid w:val="008102E4"/>
    <w:rsid w:val="00810BB9"/>
    <w:rsid w:val="00812248"/>
    <w:rsid w:val="008128F3"/>
    <w:rsid w:val="00812B72"/>
    <w:rsid w:val="00815437"/>
    <w:rsid w:val="0081645E"/>
    <w:rsid w:val="00816B15"/>
    <w:rsid w:val="008178AE"/>
    <w:rsid w:val="008202EF"/>
    <w:rsid w:val="00820D7C"/>
    <w:rsid w:val="008210FA"/>
    <w:rsid w:val="00830081"/>
    <w:rsid w:val="00835F30"/>
    <w:rsid w:val="00844D8F"/>
    <w:rsid w:val="00847642"/>
    <w:rsid w:val="00853BEB"/>
    <w:rsid w:val="00853E0C"/>
    <w:rsid w:val="00857074"/>
    <w:rsid w:val="00861A85"/>
    <w:rsid w:val="0086405F"/>
    <w:rsid w:val="008676C1"/>
    <w:rsid w:val="00867D95"/>
    <w:rsid w:val="008A0DE4"/>
    <w:rsid w:val="008B5552"/>
    <w:rsid w:val="008B60E6"/>
    <w:rsid w:val="008B682A"/>
    <w:rsid w:val="008B702F"/>
    <w:rsid w:val="008B7698"/>
    <w:rsid w:val="008C1440"/>
    <w:rsid w:val="008C6806"/>
    <w:rsid w:val="008D1B4B"/>
    <w:rsid w:val="008D2208"/>
    <w:rsid w:val="008D60D1"/>
    <w:rsid w:val="008D74A9"/>
    <w:rsid w:val="008E4E73"/>
    <w:rsid w:val="008E6AA1"/>
    <w:rsid w:val="008E7930"/>
    <w:rsid w:val="008F10F5"/>
    <w:rsid w:val="008F5806"/>
    <w:rsid w:val="008F7E23"/>
    <w:rsid w:val="00901F5A"/>
    <w:rsid w:val="00907929"/>
    <w:rsid w:val="00907E78"/>
    <w:rsid w:val="00914B50"/>
    <w:rsid w:val="00915C80"/>
    <w:rsid w:val="009211EA"/>
    <w:rsid w:val="0092437B"/>
    <w:rsid w:val="00930A3B"/>
    <w:rsid w:val="00935E41"/>
    <w:rsid w:val="00936089"/>
    <w:rsid w:val="009376C7"/>
    <w:rsid w:val="00944DB1"/>
    <w:rsid w:val="009542D3"/>
    <w:rsid w:val="009554FA"/>
    <w:rsid w:val="00964E13"/>
    <w:rsid w:val="00965686"/>
    <w:rsid w:val="009741C8"/>
    <w:rsid w:val="009812EC"/>
    <w:rsid w:val="00986532"/>
    <w:rsid w:val="0099099B"/>
    <w:rsid w:val="00991C04"/>
    <w:rsid w:val="00995F33"/>
    <w:rsid w:val="009B1510"/>
    <w:rsid w:val="009B3FCE"/>
    <w:rsid w:val="009B490C"/>
    <w:rsid w:val="009C041E"/>
    <w:rsid w:val="009C0AC8"/>
    <w:rsid w:val="009D27DE"/>
    <w:rsid w:val="009D4FA3"/>
    <w:rsid w:val="009D719D"/>
    <w:rsid w:val="009E2F5C"/>
    <w:rsid w:val="00A04206"/>
    <w:rsid w:val="00A13A5C"/>
    <w:rsid w:val="00A13B4E"/>
    <w:rsid w:val="00A14419"/>
    <w:rsid w:val="00A2218E"/>
    <w:rsid w:val="00A2381E"/>
    <w:rsid w:val="00A244BD"/>
    <w:rsid w:val="00A44970"/>
    <w:rsid w:val="00A44D13"/>
    <w:rsid w:val="00A45CEE"/>
    <w:rsid w:val="00A5122A"/>
    <w:rsid w:val="00A518C9"/>
    <w:rsid w:val="00A53ACA"/>
    <w:rsid w:val="00A60545"/>
    <w:rsid w:val="00A74D1B"/>
    <w:rsid w:val="00A81868"/>
    <w:rsid w:val="00A87BE4"/>
    <w:rsid w:val="00A91321"/>
    <w:rsid w:val="00A95D16"/>
    <w:rsid w:val="00AA3838"/>
    <w:rsid w:val="00AA5E27"/>
    <w:rsid w:val="00AA7CE3"/>
    <w:rsid w:val="00AB7CF5"/>
    <w:rsid w:val="00AC5E88"/>
    <w:rsid w:val="00AD0688"/>
    <w:rsid w:val="00AD1BFF"/>
    <w:rsid w:val="00AD1D8C"/>
    <w:rsid w:val="00AD22DE"/>
    <w:rsid w:val="00AD3AC3"/>
    <w:rsid w:val="00AF1D44"/>
    <w:rsid w:val="00AF3198"/>
    <w:rsid w:val="00AF4C64"/>
    <w:rsid w:val="00AF4D6D"/>
    <w:rsid w:val="00AF68E2"/>
    <w:rsid w:val="00B1402C"/>
    <w:rsid w:val="00B20D90"/>
    <w:rsid w:val="00B22309"/>
    <w:rsid w:val="00B3271A"/>
    <w:rsid w:val="00B336D5"/>
    <w:rsid w:val="00B3517D"/>
    <w:rsid w:val="00B36C43"/>
    <w:rsid w:val="00B36CD0"/>
    <w:rsid w:val="00B40D88"/>
    <w:rsid w:val="00B40F14"/>
    <w:rsid w:val="00B46D4A"/>
    <w:rsid w:val="00B51BF7"/>
    <w:rsid w:val="00B525BE"/>
    <w:rsid w:val="00B53216"/>
    <w:rsid w:val="00B55464"/>
    <w:rsid w:val="00B6087F"/>
    <w:rsid w:val="00B70198"/>
    <w:rsid w:val="00B73380"/>
    <w:rsid w:val="00B82E7B"/>
    <w:rsid w:val="00B9119B"/>
    <w:rsid w:val="00B94188"/>
    <w:rsid w:val="00B95765"/>
    <w:rsid w:val="00BA4669"/>
    <w:rsid w:val="00BB0FD6"/>
    <w:rsid w:val="00BB453F"/>
    <w:rsid w:val="00BB73CE"/>
    <w:rsid w:val="00BC0B86"/>
    <w:rsid w:val="00BC1554"/>
    <w:rsid w:val="00BC28F1"/>
    <w:rsid w:val="00BC5483"/>
    <w:rsid w:val="00BC6C36"/>
    <w:rsid w:val="00BE0F2D"/>
    <w:rsid w:val="00BE7701"/>
    <w:rsid w:val="00BF4ED7"/>
    <w:rsid w:val="00BF5A6D"/>
    <w:rsid w:val="00BF5F81"/>
    <w:rsid w:val="00C01E0F"/>
    <w:rsid w:val="00C049BA"/>
    <w:rsid w:val="00C07ECC"/>
    <w:rsid w:val="00C16A91"/>
    <w:rsid w:val="00C269AD"/>
    <w:rsid w:val="00C2701A"/>
    <w:rsid w:val="00C31145"/>
    <w:rsid w:val="00C40300"/>
    <w:rsid w:val="00C441E8"/>
    <w:rsid w:val="00C45A4D"/>
    <w:rsid w:val="00C46818"/>
    <w:rsid w:val="00C46DF9"/>
    <w:rsid w:val="00C51104"/>
    <w:rsid w:val="00C52F53"/>
    <w:rsid w:val="00C54D7C"/>
    <w:rsid w:val="00C5565F"/>
    <w:rsid w:val="00C56B73"/>
    <w:rsid w:val="00C61495"/>
    <w:rsid w:val="00C744F5"/>
    <w:rsid w:val="00C765FF"/>
    <w:rsid w:val="00C81703"/>
    <w:rsid w:val="00C82B9D"/>
    <w:rsid w:val="00C848A8"/>
    <w:rsid w:val="00C85507"/>
    <w:rsid w:val="00CA5C8F"/>
    <w:rsid w:val="00CB0FD7"/>
    <w:rsid w:val="00CB2A2B"/>
    <w:rsid w:val="00CB2B73"/>
    <w:rsid w:val="00CB4A04"/>
    <w:rsid w:val="00CB66D9"/>
    <w:rsid w:val="00CB6D28"/>
    <w:rsid w:val="00CC11A5"/>
    <w:rsid w:val="00CC27B2"/>
    <w:rsid w:val="00CD27F9"/>
    <w:rsid w:val="00CD7DC5"/>
    <w:rsid w:val="00CE405B"/>
    <w:rsid w:val="00CE74E7"/>
    <w:rsid w:val="00CF48F9"/>
    <w:rsid w:val="00CF7C55"/>
    <w:rsid w:val="00D04FA4"/>
    <w:rsid w:val="00D06F89"/>
    <w:rsid w:val="00D143ED"/>
    <w:rsid w:val="00D16C4C"/>
    <w:rsid w:val="00D16D2F"/>
    <w:rsid w:val="00D17595"/>
    <w:rsid w:val="00D211B9"/>
    <w:rsid w:val="00D23892"/>
    <w:rsid w:val="00D23B85"/>
    <w:rsid w:val="00D26B79"/>
    <w:rsid w:val="00D275AB"/>
    <w:rsid w:val="00D36D7A"/>
    <w:rsid w:val="00D638B8"/>
    <w:rsid w:val="00D651C1"/>
    <w:rsid w:val="00D676A0"/>
    <w:rsid w:val="00D71489"/>
    <w:rsid w:val="00D7162A"/>
    <w:rsid w:val="00D75798"/>
    <w:rsid w:val="00D75B06"/>
    <w:rsid w:val="00D772B9"/>
    <w:rsid w:val="00D80B62"/>
    <w:rsid w:val="00D82729"/>
    <w:rsid w:val="00D82C81"/>
    <w:rsid w:val="00D83AEC"/>
    <w:rsid w:val="00D92EEC"/>
    <w:rsid w:val="00D97942"/>
    <w:rsid w:val="00DA056B"/>
    <w:rsid w:val="00DB48D9"/>
    <w:rsid w:val="00DC08F0"/>
    <w:rsid w:val="00DD1447"/>
    <w:rsid w:val="00DD1772"/>
    <w:rsid w:val="00DD7F81"/>
    <w:rsid w:val="00DE0010"/>
    <w:rsid w:val="00DE0F84"/>
    <w:rsid w:val="00DE2B8B"/>
    <w:rsid w:val="00DE3EE4"/>
    <w:rsid w:val="00E071A2"/>
    <w:rsid w:val="00E101FC"/>
    <w:rsid w:val="00E27508"/>
    <w:rsid w:val="00E31D22"/>
    <w:rsid w:val="00E471E0"/>
    <w:rsid w:val="00E54A1F"/>
    <w:rsid w:val="00E54F4A"/>
    <w:rsid w:val="00E62DD5"/>
    <w:rsid w:val="00E63620"/>
    <w:rsid w:val="00E637B9"/>
    <w:rsid w:val="00E65B08"/>
    <w:rsid w:val="00E71207"/>
    <w:rsid w:val="00E72C6F"/>
    <w:rsid w:val="00E75A90"/>
    <w:rsid w:val="00E773E5"/>
    <w:rsid w:val="00E827A2"/>
    <w:rsid w:val="00E8425C"/>
    <w:rsid w:val="00E844B2"/>
    <w:rsid w:val="00E8577F"/>
    <w:rsid w:val="00E87C1E"/>
    <w:rsid w:val="00EA012C"/>
    <w:rsid w:val="00EB57D5"/>
    <w:rsid w:val="00EB6762"/>
    <w:rsid w:val="00EC0F8B"/>
    <w:rsid w:val="00EC7EF6"/>
    <w:rsid w:val="00ED1135"/>
    <w:rsid w:val="00F0044D"/>
    <w:rsid w:val="00F02D73"/>
    <w:rsid w:val="00F12577"/>
    <w:rsid w:val="00F133DE"/>
    <w:rsid w:val="00F549A4"/>
    <w:rsid w:val="00F62A0D"/>
    <w:rsid w:val="00F63C91"/>
    <w:rsid w:val="00F71459"/>
    <w:rsid w:val="00F72F46"/>
    <w:rsid w:val="00F800D5"/>
    <w:rsid w:val="00F80A10"/>
    <w:rsid w:val="00F90C14"/>
    <w:rsid w:val="00F95545"/>
    <w:rsid w:val="00FA2813"/>
    <w:rsid w:val="00FA4DBA"/>
    <w:rsid w:val="00FA6E15"/>
    <w:rsid w:val="00FC498B"/>
    <w:rsid w:val="00FC53EC"/>
    <w:rsid w:val="00FD0310"/>
    <w:rsid w:val="00FD09F5"/>
    <w:rsid w:val="00FD32B2"/>
    <w:rsid w:val="00FD4505"/>
    <w:rsid w:val="00FD7494"/>
    <w:rsid w:val="00FE2DFB"/>
    <w:rsid w:val="00FE36E2"/>
    <w:rsid w:val="00FE4542"/>
    <w:rsid w:val="00FF24D3"/>
    <w:rsid w:val="07C519D6"/>
    <w:rsid w:val="0C4FE931"/>
    <w:rsid w:val="0DEC3047"/>
    <w:rsid w:val="134C2BF4"/>
    <w:rsid w:val="13A31397"/>
    <w:rsid w:val="236031C6"/>
    <w:rsid w:val="283DCBD1"/>
    <w:rsid w:val="2B179768"/>
    <w:rsid w:val="3C775E32"/>
    <w:rsid w:val="3CEA5755"/>
    <w:rsid w:val="43D1E63E"/>
    <w:rsid w:val="44A89E2C"/>
    <w:rsid w:val="45250880"/>
    <w:rsid w:val="4635AB00"/>
    <w:rsid w:val="471F1CBF"/>
    <w:rsid w:val="47859406"/>
    <w:rsid w:val="47F21694"/>
    <w:rsid w:val="4A993EF4"/>
    <w:rsid w:val="4E282C00"/>
    <w:rsid w:val="4F9AA9B8"/>
    <w:rsid w:val="4FF91CED"/>
    <w:rsid w:val="56A49ADE"/>
    <w:rsid w:val="58ECDEC1"/>
    <w:rsid w:val="5E0836CD"/>
    <w:rsid w:val="705A69E4"/>
    <w:rsid w:val="7432C301"/>
    <w:rsid w:val="74CCEF97"/>
    <w:rsid w:val="77499579"/>
    <w:rsid w:val="7918A38B"/>
    <w:rsid w:val="795503AB"/>
    <w:rsid w:val="7C2A4FFC"/>
    <w:rsid w:val="7F4B30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B588"/>
  <w15:chartTrackingRefBased/>
  <w15:docId w15:val="{F3565A1E-1312-4A5E-81F0-7BF02415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1E"/>
    <w:pPr>
      <w:spacing w:after="0" w:line="240" w:lineRule="auto"/>
    </w:pPr>
    <w:rPr>
      <w:rFonts w:ascii="Poppins" w:hAnsi="Poppins"/>
      <w:sz w:val="24"/>
    </w:rPr>
  </w:style>
  <w:style w:type="paragraph" w:styleId="Heading1">
    <w:name w:val="heading 1"/>
    <w:basedOn w:val="Normal"/>
    <w:next w:val="Normal"/>
    <w:link w:val="Heading1Char"/>
    <w:uiPriority w:val="9"/>
    <w:qFormat/>
    <w:rsid w:val="00D211B9"/>
    <w:pPr>
      <w:keepNext/>
      <w:keepLines/>
      <w:spacing w:after="120"/>
      <w:outlineLvl w:val="0"/>
    </w:pPr>
    <w:rPr>
      <w:rFonts w:eastAsiaTheme="majorEastAsia" w:cstheme="majorBidi"/>
      <w:b/>
      <w:color w:val="E73E97" w:themeColor="background2"/>
      <w:sz w:val="36"/>
      <w:szCs w:val="32"/>
    </w:rPr>
  </w:style>
  <w:style w:type="paragraph" w:styleId="Heading2">
    <w:name w:val="heading 2"/>
    <w:basedOn w:val="Normal"/>
    <w:next w:val="Normal"/>
    <w:link w:val="Heading2Char"/>
    <w:uiPriority w:val="9"/>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9"/>
    <w:unhideWhenUsed/>
    <w:qFormat/>
    <w:rsid w:val="00E101FC"/>
    <w:pPr>
      <w:keepNext/>
      <w:keepLines/>
      <w:spacing w:before="40"/>
      <w:outlineLvl w:val="3"/>
    </w:pPr>
    <w:rPr>
      <w:rFonts w:eastAsiaTheme="majorEastAsia" w:cstheme="majorBidi"/>
      <w:b/>
      <w:iCs/>
      <w:color w:val="004F6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162A"/>
    <w:rPr>
      <w:rFonts w:ascii="Poppins" w:eastAsiaTheme="majorEastAsia" w:hAnsi="Poppins" w:cstheme="majorBidi"/>
      <w:b/>
      <w:color w:val="004F6B" w:themeColor="text2"/>
      <w:sz w:val="32"/>
      <w:szCs w:val="26"/>
    </w:rPr>
  </w:style>
  <w:style w:type="character" w:customStyle="1" w:styleId="Heading1Char">
    <w:name w:val="Heading 1 Char"/>
    <w:basedOn w:val="DefaultParagraphFont"/>
    <w:link w:val="Heading1"/>
    <w:uiPriority w:val="9"/>
    <w:rsid w:val="00D211B9"/>
    <w:rPr>
      <w:rFonts w:ascii="Poppins" w:eastAsiaTheme="majorEastAsia" w:hAnsi="Poppins" w:cstheme="majorBidi"/>
      <w:b/>
      <w:color w:val="E73E97" w:themeColor="background2"/>
      <w:sz w:val="36"/>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549A4"/>
    <w:pPr>
      <w:contextualSpacing/>
      <w:jc w:val="center"/>
    </w:pPr>
    <w:rPr>
      <w:rFonts w:eastAsiaTheme="majorEastAsia" w:cstheme="majorBidi"/>
      <w:b/>
      <w:color w:val="004F6B" w:themeColor="text2"/>
      <w:kern w:val="28"/>
      <w:sz w:val="48"/>
      <w:szCs w:val="56"/>
    </w:rPr>
  </w:style>
  <w:style w:type="character" w:customStyle="1" w:styleId="TitleChar">
    <w:name w:val="Title Char"/>
    <w:basedOn w:val="DefaultParagraphFont"/>
    <w:link w:val="Title"/>
    <w:uiPriority w:val="10"/>
    <w:rsid w:val="00F549A4"/>
    <w:rPr>
      <w:rFonts w:ascii="Poppins" w:eastAsiaTheme="majorEastAsia" w:hAnsi="Poppins" w:cstheme="majorBidi"/>
      <w:b/>
      <w:color w:val="004F6B" w:themeColor="text2"/>
      <w:kern w:val="28"/>
      <w:sz w:val="48"/>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BE0F2D"/>
    <w:pPr>
      <w:spacing w:after="100"/>
    </w:p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177D49"/>
    <w:rPr>
      <w:color w:val="A81563" w:themeColor="hyperlink"/>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666759"/>
    <w:rPr>
      <w:b/>
    </w:rPr>
  </w:style>
  <w:style w:type="character" w:customStyle="1" w:styleId="Heading4Char">
    <w:name w:val="Heading 4 Char"/>
    <w:basedOn w:val="DefaultParagraphFont"/>
    <w:link w:val="Heading4"/>
    <w:uiPriority w:val="9"/>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666759"/>
    <w:rPr>
      <w:rFonts w:ascii="Poppins" w:hAnsi="Poppins"/>
      <w:b/>
      <w:iCs/>
      <w:color w:val="004F6B" w:themeColor="text2"/>
      <w:sz w:val="24"/>
    </w:rPr>
  </w:style>
  <w:style w:type="paragraph" w:styleId="IntenseQuote">
    <w:name w:val="Intense Quote"/>
    <w:basedOn w:val="Normal"/>
    <w:next w:val="Normal"/>
    <w:link w:val="IntenseQuoteChar"/>
    <w:uiPriority w:val="30"/>
    <w:qFormat/>
    <w:rsid w:val="00D7162A"/>
    <w:pPr>
      <w:pBdr>
        <w:top w:val="single" w:sz="4" w:space="10" w:color="84BD00" w:themeColor="accent1"/>
        <w:bottom w:val="single" w:sz="4" w:space="10" w:color="84BD00"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3"/>
      </w:numPr>
      <w:contextualSpacing/>
    </w:pPr>
  </w:style>
  <w:style w:type="paragraph" w:customStyle="1" w:styleId="ListBullet-pink">
    <w:name w:val="List Bullet - pink"/>
    <w:basedOn w:val="Attribution"/>
    <w:link w:val="ListBullet-pinkChar"/>
    <w:qFormat/>
    <w:rsid w:val="00D16D2F"/>
    <w:pPr>
      <w:numPr>
        <w:numId w:val="5"/>
      </w:numPr>
    </w:pPr>
    <w:rPr>
      <w:b w:val="0"/>
      <w:color w:val="auto"/>
      <w:lang w:val="en-US"/>
    </w:rPr>
  </w:style>
  <w:style w:type="character" w:customStyle="1" w:styleId="ListBullet-pinkChar">
    <w:name w:val="List Bullet - pink Char"/>
    <w:basedOn w:val="AttributionChar"/>
    <w:link w:val="ListBullet-pink"/>
    <w:rsid w:val="00D16D2F"/>
    <w:rPr>
      <w:rFonts w:ascii="Poppins" w:hAnsi="Poppins"/>
      <w:b w:val="0"/>
      <w:iCs/>
      <w:color w:val="004F6B" w:themeColor="text2"/>
      <w:sz w:val="24"/>
      <w:lang w:val="en-US"/>
    </w:rPr>
  </w:style>
  <w:style w:type="character" w:styleId="Strong">
    <w:name w:val="Strong"/>
    <w:basedOn w:val="DefaultParagraphFont"/>
    <w:uiPriority w:val="22"/>
    <w:qFormat/>
    <w:rsid w:val="00644A68"/>
    <w:rPr>
      <w:rFonts w:ascii="Poppins" w:hAnsi="Poppins"/>
      <w:b/>
      <w:bCs/>
    </w:rPr>
  </w:style>
  <w:style w:type="table" w:styleId="TableGrid">
    <w:name w:val="Table Grid"/>
    <w:basedOn w:val="TableNormal"/>
    <w:uiPriority w:val="39"/>
    <w:rsid w:val="0055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724A9"/>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4724A9"/>
  </w:style>
  <w:style w:type="character" w:customStyle="1" w:styleId="normaltextrun">
    <w:name w:val="normaltextrun"/>
    <w:basedOn w:val="DefaultParagraphFont"/>
    <w:rsid w:val="00472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54497104">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425469571">
      <w:bodyDiv w:val="1"/>
      <w:marLeft w:val="0"/>
      <w:marRight w:val="0"/>
      <w:marTop w:val="0"/>
      <w:marBottom w:val="0"/>
      <w:divBdr>
        <w:top w:val="none" w:sz="0" w:space="0" w:color="auto"/>
        <w:left w:val="none" w:sz="0" w:space="0" w:color="auto"/>
        <w:bottom w:val="none" w:sz="0" w:space="0" w:color="auto"/>
        <w:right w:val="none" w:sz="0" w:space="0" w:color="auto"/>
      </w:divBdr>
    </w:div>
    <w:div w:id="535848342">
      <w:bodyDiv w:val="1"/>
      <w:marLeft w:val="0"/>
      <w:marRight w:val="0"/>
      <w:marTop w:val="0"/>
      <w:marBottom w:val="0"/>
      <w:divBdr>
        <w:top w:val="none" w:sz="0" w:space="0" w:color="auto"/>
        <w:left w:val="none" w:sz="0" w:space="0" w:color="auto"/>
        <w:bottom w:val="none" w:sz="0" w:space="0" w:color="auto"/>
        <w:right w:val="none" w:sz="0" w:space="0" w:color="auto"/>
      </w:divBdr>
    </w:div>
    <w:div w:id="580918647">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910041323">
      <w:bodyDiv w:val="1"/>
      <w:marLeft w:val="0"/>
      <w:marRight w:val="0"/>
      <w:marTop w:val="0"/>
      <w:marBottom w:val="0"/>
      <w:divBdr>
        <w:top w:val="none" w:sz="0" w:space="0" w:color="auto"/>
        <w:left w:val="none" w:sz="0" w:space="0" w:color="auto"/>
        <w:bottom w:val="none" w:sz="0" w:space="0" w:color="auto"/>
        <w:right w:val="none" w:sz="0" w:space="0" w:color="auto"/>
      </w:divBdr>
    </w:div>
    <w:div w:id="1002510690">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398168095">
      <w:bodyDiv w:val="1"/>
      <w:marLeft w:val="0"/>
      <w:marRight w:val="0"/>
      <w:marTop w:val="0"/>
      <w:marBottom w:val="0"/>
      <w:divBdr>
        <w:top w:val="none" w:sz="0" w:space="0" w:color="auto"/>
        <w:left w:val="none" w:sz="0" w:space="0" w:color="auto"/>
        <w:bottom w:val="none" w:sz="0" w:space="0" w:color="auto"/>
        <w:right w:val="none" w:sz="0" w:space="0" w:color="auto"/>
      </w:divBdr>
    </w:div>
    <w:div w:id="1415513512">
      <w:bodyDiv w:val="1"/>
      <w:marLeft w:val="0"/>
      <w:marRight w:val="0"/>
      <w:marTop w:val="0"/>
      <w:marBottom w:val="0"/>
      <w:divBdr>
        <w:top w:val="none" w:sz="0" w:space="0" w:color="auto"/>
        <w:left w:val="none" w:sz="0" w:space="0" w:color="auto"/>
        <w:bottom w:val="none" w:sz="0" w:space="0" w:color="auto"/>
        <w:right w:val="none" w:sz="0" w:space="0" w:color="auto"/>
      </w:divBdr>
    </w:div>
    <w:div w:id="1669674716">
      <w:bodyDiv w:val="1"/>
      <w:marLeft w:val="0"/>
      <w:marRight w:val="0"/>
      <w:marTop w:val="0"/>
      <w:marBottom w:val="0"/>
      <w:divBdr>
        <w:top w:val="none" w:sz="0" w:space="0" w:color="auto"/>
        <w:left w:val="none" w:sz="0" w:space="0" w:color="auto"/>
        <w:bottom w:val="none" w:sz="0" w:space="0" w:color="auto"/>
        <w:right w:val="none" w:sz="0" w:space="0" w:color="auto"/>
      </w:divBdr>
    </w:div>
    <w:div w:id="1770081559">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21381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inkedin.com/company/healthwatch-surrey/" TargetMode="Externa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facebook.com/healthwatchsurre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ies@healthwatchsurrey.co.uk" TargetMode="External"/><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nstagram.com/healthwatch_surre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watchsurrey.co.uk" TargetMode="Externa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4.jp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e 1">
      <a:dk1>
        <a:sysClr val="windowText" lastClr="000000"/>
      </a:dk1>
      <a:lt1>
        <a:sysClr val="window" lastClr="FFFFFF"/>
      </a:lt1>
      <a:dk2>
        <a:srgbClr val="004F6B"/>
      </a:dk2>
      <a:lt2>
        <a:srgbClr val="E73E97"/>
      </a:lt2>
      <a:accent1>
        <a:srgbClr val="84BD00"/>
      </a:accent1>
      <a:accent2>
        <a:srgbClr val="F9B93E"/>
      </a:accent2>
      <a:accent3>
        <a:srgbClr val="00B38C"/>
      </a:accent3>
      <a:accent4>
        <a:srgbClr val="5C6670"/>
      </a:accent4>
      <a:accent5>
        <a:srgbClr val="BDBDBD"/>
      </a:accent5>
      <a:accent6>
        <a:srgbClr val="70AD47"/>
      </a:accent6>
      <a:hlink>
        <a:srgbClr val="A81563"/>
      </a:hlink>
      <a:folHlink>
        <a:srgbClr val="A815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8d784070e149ebc426bd5c5f0afde5f4">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7c7cca257f6f23e2423c6919c02cd412"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E9454-D29D-4C8E-9BE2-F9FC9204D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3.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4.xml><?xml version="1.0" encoding="utf-8"?>
<ds:datastoreItem xmlns:ds="http://schemas.openxmlformats.org/officeDocument/2006/customXml" ds:itemID="{B49A2CEC-5F0B-48FE-865B-F99EBDD9F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Callin – Healthwatch Surrey</dc:creator>
  <cp:keywords/>
  <dc:description/>
  <cp:lastModifiedBy>Julie Callin</cp:lastModifiedBy>
  <cp:revision>38</cp:revision>
  <cp:lastPrinted>2022-09-21T21:21:00Z</cp:lastPrinted>
  <dcterms:created xsi:type="dcterms:W3CDTF">2025-09-25T20:22:00Z</dcterms:created>
  <dcterms:modified xsi:type="dcterms:W3CDTF">2025-10-01T09:50:00Z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0x01010024044832956C4A4E989A9D0D1F55E85E</vt:lpwstr>
  </property>
  <property fmtid="{D5CDD505-2E9C-101B-9397-08002B2CF9AE}" pid="3" name="MediaServiceImageTags">
    <vt:lpwstr/>
  </property>
  <property fmtid="{D5CDD505-2E9C-101B-9397-08002B2CF9AE}" pid="4" name="Order">
    <vt:r8>76200</vt:r8>
  </property>
</Properties>
</file>